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240" w:lineRule="auto"/>
        <w:jc w:val="left"/>
        <w:outlineLvl w:val="9"/>
        <w:rPr>
          <w:rFonts w:ascii="宋体" w:hAnsi="宋体" w:cs="宋体"/>
          <w:b/>
          <w:sz w:val="24"/>
          <w:szCs w:val="24"/>
          <w:highlight w:val="none"/>
        </w:rPr>
      </w:pPr>
      <w:bookmarkStart w:id="0" w:name="_Toc95144740"/>
      <w:r>
        <w:rPr>
          <w:rFonts w:hint="eastAsia" w:ascii="宋体" w:hAnsi="宋体" w:cs="宋体"/>
          <w:b/>
          <w:sz w:val="24"/>
          <w:szCs w:val="24"/>
          <w:highlight w:val="none"/>
        </w:rPr>
        <w:t>招标公告附件一 营业执照复印件</w:t>
      </w:r>
    </w:p>
    <w:p>
      <w:pPr>
        <w:jc w:val="left"/>
        <w:rPr>
          <w:rFonts w:ascii="微软雅黑" w:hAnsi="微软雅黑" w:eastAsia="微软雅黑"/>
          <w:color w:val="000000"/>
          <w:szCs w:val="21"/>
          <w:highlight w:val="none"/>
        </w:rPr>
      </w:pPr>
      <w:r>
        <w:rPr>
          <w:rFonts w:hint="eastAsia" w:ascii="宋体" w:hAnsi="宋体" w:cs="宋体"/>
          <w:szCs w:val="21"/>
          <w:highlight w:val="none"/>
        </w:rPr>
        <w:t>投标人提交投标意向函时，须同时提交加盖公章的投标人营业执照复印件。</w:t>
      </w:r>
    </w:p>
    <w:p>
      <w:pPr>
        <w:spacing w:before="0" w:after="0" w:line="240" w:lineRule="auto"/>
        <w:jc w:val="left"/>
        <w:outlineLvl w:val="9"/>
        <w:rPr>
          <w:rFonts w:ascii="宋体" w:hAnsi="宋体" w:cs="宋体"/>
          <w:b/>
          <w:sz w:val="24"/>
          <w:szCs w:val="24"/>
          <w:highlight w:val="none"/>
        </w:rPr>
      </w:pPr>
      <w:bookmarkStart w:id="25" w:name="_GoBack"/>
      <w:bookmarkEnd w:id="25"/>
      <w:r>
        <w:rPr>
          <w:rFonts w:ascii="宋体" w:hAnsi="宋体" w:cs="宋体"/>
          <w:sz w:val="48"/>
          <w:szCs w:val="48"/>
          <w:highlight w:val="none"/>
        </w:rPr>
        <w:br w:type="page"/>
      </w:r>
      <w:r>
        <w:rPr>
          <w:rFonts w:hint="eastAsia" w:ascii="宋体" w:hAnsi="宋体" w:cs="宋体"/>
          <w:b/>
          <w:sz w:val="24"/>
          <w:szCs w:val="24"/>
          <w:highlight w:val="none"/>
        </w:rPr>
        <w:t>招标公告附件二 投标意向函</w:t>
      </w:r>
      <w:bookmarkEnd w:id="0"/>
    </w:p>
    <w:p>
      <w:pPr>
        <w:spacing w:line="720" w:lineRule="auto"/>
        <w:jc w:val="center"/>
        <w:rPr>
          <w:rFonts w:ascii="宋体" w:hAnsi="宋体" w:cs="宋体"/>
          <w:sz w:val="30"/>
          <w:szCs w:val="30"/>
          <w:highlight w:val="none"/>
        </w:rPr>
      </w:pPr>
      <w:r>
        <w:rPr>
          <w:rFonts w:hint="eastAsia" w:ascii="宋体" w:hAnsi="宋体" w:cs="宋体"/>
          <w:sz w:val="30"/>
          <w:szCs w:val="30"/>
          <w:highlight w:val="none"/>
        </w:rPr>
        <w:t>投标意向函</w:t>
      </w:r>
    </w:p>
    <w:p>
      <w:pPr>
        <w:spacing w:line="360" w:lineRule="auto"/>
        <w:rPr>
          <w:rFonts w:hint="eastAsia" w:ascii="宋体" w:hAnsi="宋体" w:cs="宋体"/>
          <w:sz w:val="24"/>
          <w:szCs w:val="24"/>
          <w:highlight w:val="none"/>
        </w:rPr>
      </w:pPr>
      <w:r>
        <w:rPr>
          <w:rFonts w:hint="eastAsia" w:ascii="宋体" w:hAnsi="宋体" w:cs="宋体"/>
          <w:sz w:val="24"/>
          <w:szCs w:val="24"/>
          <w:highlight w:val="none"/>
        </w:rPr>
        <w:t>深圳证券通信有限公司</w:t>
      </w:r>
    </w:p>
    <w:p>
      <w:pPr>
        <w:spacing w:line="360" w:lineRule="auto"/>
        <w:rPr>
          <w:rFonts w:ascii="宋体" w:hAnsi="宋体" w:cs="宋体"/>
          <w:sz w:val="24"/>
          <w:szCs w:val="24"/>
          <w:highlight w:val="none"/>
        </w:rPr>
      </w:pPr>
      <w:r>
        <w:rPr>
          <w:rFonts w:hint="eastAsia" w:ascii="宋体" w:hAnsi="宋体" w:cs="宋体"/>
          <w:sz w:val="24"/>
          <w:szCs w:val="24"/>
          <w:highlight w:val="none"/>
        </w:rPr>
        <w:t>东莞</w:t>
      </w:r>
      <w:r>
        <w:rPr>
          <w:rFonts w:hint="eastAsia" w:ascii="宋体" w:hAnsi="宋体" w:cs="宋体"/>
          <w:sz w:val="24"/>
          <w:szCs w:val="24"/>
          <w:highlight w:val="none"/>
          <w:lang w:val="en-US" w:eastAsia="zh-CN"/>
        </w:rPr>
        <w:t>深证通</w:t>
      </w:r>
      <w:r>
        <w:rPr>
          <w:rFonts w:hint="eastAsia" w:ascii="宋体" w:hAnsi="宋体" w:cs="宋体"/>
          <w:sz w:val="24"/>
          <w:szCs w:val="24"/>
          <w:highlight w:val="none"/>
        </w:rPr>
        <w:t>信息技术有限公司：</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我方已获得贵方制发的《</w:t>
      </w:r>
      <w:bookmarkStart w:id="1" w:name="PO_xmxx_xmmc_4"/>
      <w:r>
        <w:rPr>
          <w:rFonts w:hint="eastAsia" w:ascii="宋体" w:hAnsi="宋体" w:cs="宋体"/>
          <w:sz w:val="24"/>
          <w:szCs w:val="24"/>
          <w:highlight w:val="none"/>
          <w:u w:val="single"/>
        </w:rPr>
        <w:t>通信公司（含莞证通）综合类业务外包服务（2年）项目</w:t>
      </w:r>
      <w:bookmarkEnd w:id="1"/>
      <w:r>
        <w:rPr>
          <w:rFonts w:hint="eastAsia" w:ascii="宋体" w:hAnsi="宋体" w:cs="宋体"/>
          <w:sz w:val="24"/>
          <w:szCs w:val="24"/>
          <w:highlight w:val="none"/>
          <w:u w:val="single"/>
        </w:rPr>
        <w:t xml:space="preserve"> </w:t>
      </w:r>
      <w:bookmarkStart w:id="2" w:name="PO_xmxx_zbbh_2"/>
      <w:r>
        <w:rPr>
          <w:rFonts w:hint="eastAsia" w:ascii="宋体" w:hAnsi="宋体" w:cs="宋体"/>
          <w:sz w:val="24"/>
          <w:szCs w:val="24"/>
          <w:highlight w:val="none"/>
          <w:u w:val="single"/>
        </w:rPr>
        <w:t>CGXZ-2023-087</w:t>
      </w:r>
      <w:bookmarkEnd w:id="2"/>
      <w:r>
        <w:rPr>
          <w:rFonts w:hint="eastAsia" w:ascii="宋体" w:hAnsi="宋体" w:cs="宋体"/>
          <w:sz w:val="24"/>
          <w:szCs w:val="24"/>
          <w:highlight w:val="none"/>
          <w:u w:val="single"/>
        </w:rPr>
        <w:t xml:space="preserve"> </w:t>
      </w:r>
      <w:r>
        <w:rPr>
          <w:rFonts w:hint="eastAsia" w:ascii="宋体" w:hAnsi="宋体" w:cs="宋体"/>
          <w:sz w:val="24"/>
          <w:szCs w:val="24"/>
          <w:highlight w:val="none"/>
        </w:rPr>
        <w:t>招标公告》，经研究，我方决定参加此次投标活动。</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为此，特向贵方递交本意向函予以确认。</w:t>
      </w:r>
    </w:p>
    <w:p>
      <w:pPr>
        <w:spacing w:line="360" w:lineRule="auto"/>
        <w:ind w:firstLine="480" w:firstLineChars="200"/>
        <w:rPr>
          <w:rFonts w:ascii="宋体" w:hAnsi="宋体"/>
          <w:sz w:val="24"/>
          <w:szCs w:val="24"/>
          <w:highlight w:val="none"/>
        </w:rPr>
      </w:pPr>
      <w:r>
        <w:rPr>
          <w:rFonts w:hint="eastAsia" w:ascii="宋体" w:hAnsi="宋体"/>
          <w:sz w:val="24"/>
          <w:szCs w:val="24"/>
          <w:highlight w:val="none"/>
        </w:rPr>
        <w:t>我方承诺，自我方收到招标文件之日起，我方对关于本次采购的所有信息承担保密责任，否则，我方应向贵</w:t>
      </w:r>
      <w:r>
        <w:rPr>
          <w:rFonts w:hint="eastAsia" w:ascii="宋体" w:hAnsi="宋体" w:cs="宋体"/>
          <w:sz w:val="24"/>
          <w:szCs w:val="24"/>
          <w:highlight w:val="none"/>
        </w:rPr>
        <w:t>方</w:t>
      </w:r>
      <w:r>
        <w:rPr>
          <w:rFonts w:hint="eastAsia" w:ascii="宋体" w:hAnsi="宋体"/>
          <w:sz w:val="24"/>
          <w:szCs w:val="24"/>
          <w:highlight w:val="none"/>
        </w:rPr>
        <w:t>支付人民币五万元。</w:t>
      </w:r>
    </w:p>
    <w:p>
      <w:pPr>
        <w:spacing w:line="360" w:lineRule="auto"/>
        <w:ind w:firstLine="600" w:firstLineChars="200"/>
        <w:rPr>
          <w:rFonts w:ascii="宋体" w:hAnsi="宋体" w:cs="宋体"/>
          <w:sz w:val="30"/>
          <w:szCs w:val="30"/>
          <w:highlight w:val="none"/>
        </w:rPr>
      </w:pPr>
    </w:p>
    <w:p>
      <w:pPr>
        <w:spacing w:line="360" w:lineRule="auto"/>
        <w:ind w:firstLine="360" w:firstLineChars="200"/>
        <w:rPr>
          <w:rFonts w:ascii="宋体" w:hAnsi="宋体" w:cs="宋体"/>
          <w:sz w:val="18"/>
          <w:szCs w:val="18"/>
          <w:highlight w:val="none"/>
        </w:rPr>
      </w:pPr>
    </w:p>
    <w:p>
      <w:pPr>
        <w:spacing w:line="360" w:lineRule="auto"/>
        <w:rPr>
          <w:rFonts w:ascii="宋体" w:hAnsi="宋体" w:cs="宋体"/>
          <w:sz w:val="24"/>
          <w:szCs w:val="24"/>
          <w:highlight w:val="none"/>
        </w:rPr>
      </w:pPr>
      <w:r>
        <w:rPr>
          <w:rFonts w:hint="eastAsia" w:ascii="宋体" w:hAnsi="宋体" w:cs="宋体"/>
          <w:sz w:val="24"/>
          <w:szCs w:val="24"/>
          <w:highlight w:val="none"/>
        </w:rPr>
        <w:t>联系人：</w:t>
      </w:r>
    </w:p>
    <w:p>
      <w:pPr>
        <w:spacing w:line="360" w:lineRule="auto"/>
        <w:rPr>
          <w:rFonts w:ascii="宋体" w:hAnsi="宋体" w:cs="宋体"/>
          <w:sz w:val="24"/>
          <w:szCs w:val="24"/>
          <w:highlight w:val="none"/>
        </w:rPr>
      </w:pPr>
      <w:r>
        <w:rPr>
          <w:rFonts w:hint="eastAsia" w:ascii="宋体" w:hAnsi="宋体" w:cs="宋体"/>
          <w:sz w:val="24"/>
          <w:szCs w:val="24"/>
          <w:highlight w:val="none"/>
        </w:rPr>
        <w:t>联系人所在部门：</w:t>
      </w:r>
    </w:p>
    <w:p>
      <w:pPr>
        <w:spacing w:line="360" w:lineRule="auto"/>
        <w:rPr>
          <w:rFonts w:ascii="宋体" w:hAnsi="宋体" w:cs="宋体"/>
          <w:sz w:val="24"/>
          <w:szCs w:val="24"/>
          <w:highlight w:val="none"/>
        </w:rPr>
      </w:pPr>
      <w:r>
        <w:rPr>
          <w:rFonts w:hint="eastAsia" w:ascii="宋体" w:hAnsi="宋体" w:cs="宋体"/>
          <w:sz w:val="24"/>
          <w:szCs w:val="24"/>
          <w:highlight w:val="none"/>
        </w:rPr>
        <w:t>联系人职务：</w:t>
      </w:r>
    </w:p>
    <w:p>
      <w:pPr>
        <w:spacing w:line="360" w:lineRule="auto"/>
        <w:rPr>
          <w:rFonts w:ascii="宋体" w:hAnsi="宋体" w:cs="宋体"/>
          <w:sz w:val="24"/>
          <w:szCs w:val="24"/>
          <w:highlight w:val="none"/>
        </w:rPr>
      </w:pPr>
      <w:r>
        <w:rPr>
          <w:rFonts w:hint="eastAsia" w:ascii="宋体" w:hAnsi="宋体" w:cs="宋体"/>
          <w:sz w:val="24"/>
          <w:szCs w:val="24"/>
          <w:highlight w:val="none"/>
        </w:rPr>
        <w:t>联系地址：</w:t>
      </w:r>
    </w:p>
    <w:p>
      <w:pPr>
        <w:spacing w:line="360" w:lineRule="auto"/>
        <w:rPr>
          <w:rFonts w:ascii="宋体" w:hAnsi="宋体" w:cs="宋体"/>
          <w:sz w:val="24"/>
          <w:szCs w:val="24"/>
          <w:highlight w:val="none"/>
        </w:rPr>
      </w:pPr>
      <w:r>
        <w:rPr>
          <w:rFonts w:hint="eastAsia" w:ascii="宋体" w:hAnsi="宋体" w:cs="宋体"/>
          <w:sz w:val="24"/>
          <w:szCs w:val="24"/>
          <w:highlight w:val="none"/>
        </w:rPr>
        <w:t>联系手机：</w:t>
      </w:r>
    </w:p>
    <w:p>
      <w:pPr>
        <w:spacing w:line="360" w:lineRule="auto"/>
        <w:rPr>
          <w:rFonts w:ascii="宋体" w:hAnsi="宋体" w:cs="宋体"/>
          <w:sz w:val="24"/>
          <w:szCs w:val="24"/>
          <w:highlight w:val="none"/>
        </w:rPr>
      </w:pPr>
      <w:r>
        <w:rPr>
          <w:rFonts w:hint="eastAsia" w:ascii="宋体" w:hAnsi="宋体" w:cs="宋体"/>
          <w:sz w:val="24"/>
          <w:szCs w:val="24"/>
          <w:highlight w:val="none"/>
        </w:rPr>
        <w:t>电子邮箱：</w:t>
      </w:r>
    </w:p>
    <w:p>
      <w:pPr>
        <w:spacing w:line="360" w:lineRule="auto"/>
        <w:rPr>
          <w:rFonts w:ascii="宋体" w:hAnsi="宋体" w:cs="宋体"/>
          <w:sz w:val="24"/>
          <w:szCs w:val="24"/>
          <w:highlight w:val="none"/>
        </w:rPr>
      </w:pPr>
    </w:p>
    <w:p>
      <w:pPr>
        <w:spacing w:line="360" w:lineRule="auto"/>
        <w:ind w:firstLine="3720" w:firstLineChars="1550"/>
        <w:rPr>
          <w:rFonts w:ascii="宋体" w:hAnsi="宋体" w:cs="宋体"/>
          <w:sz w:val="24"/>
          <w:szCs w:val="24"/>
          <w:highlight w:val="none"/>
        </w:rPr>
      </w:pPr>
      <w:r>
        <w:rPr>
          <w:rFonts w:hint="eastAsia" w:ascii="宋体" w:hAnsi="宋体" w:cs="宋体"/>
          <w:sz w:val="24"/>
          <w:szCs w:val="24"/>
          <w:highlight w:val="none"/>
        </w:rPr>
        <w:t>投标人名称（盖章）</w:t>
      </w:r>
    </w:p>
    <w:p>
      <w:pPr>
        <w:spacing w:line="360" w:lineRule="auto"/>
        <w:ind w:firstLine="4080" w:firstLineChars="1700"/>
        <w:rPr>
          <w:rFonts w:ascii="宋体" w:hAnsi="宋体" w:cs="宋体"/>
          <w:sz w:val="24"/>
          <w:szCs w:val="24"/>
          <w:highlight w:val="none"/>
        </w:rPr>
      </w:pPr>
      <w:r>
        <w:rPr>
          <w:rFonts w:hint="eastAsia" w:ascii="宋体" w:hAnsi="宋体" w:cs="宋体"/>
          <w:sz w:val="24"/>
          <w:szCs w:val="24"/>
          <w:highlight w:val="none"/>
        </w:rPr>
        <w:t>年    月    日</w:t>
      </w:r>
    </w:p>
    <w:p>
      <w:pPr>
        <w:rPr>
          <w:rFonts w:ascii="宋体" w:hAnsi="宋体" w:cs="宋体"/>
          <w:sz w:val="24"/>
          <w:szCs w:val="24"/>
          <w:highlight w:val="none"/>
        </w:rPr>
      </w:pPr>
      <w:bookmarkStart w:id="3" w:name="_Toc24429"/>
      <w:bookmarkStart w:id="4" w:name="_Toc28387"/>
      <w:bookmarkStart w:id="5" w:name="_Toc27556"/>
      <w:bookmarkStart w:id="6" w:name="_Toc23962"/>
      <w:bookmarkStart w:id="7" w:name="_Toc6618"/>
    </w:p>
    <w:p>
      <w:pPr>
        <w:rPr>
          <w:rFonts w:ascii="宋体" w:hAnsi="宋体" w:cs="宋体"/>
          <w:sz w:val="24"/>
          <w:szCs w:val="24"/>
          <w:highlight w:val="none"/>
        </w:rPr>
      </w:pPr>
    </w:p>
    <w:p>
      <w:pPr>
        <w:spacing w:line="360" w:lineRule="auto"/>
        <w:ind w:firstLine="481" w:firstLineChars="228"/>
        <w:rPr>
          <w:rFonts w:ascii="Times New Roman" w:hAnsi="Times New Roman"/>
          <w:szCs w:val="20"/>
          <w:highlight w:val="none"/>
        </w:rPr>
      </w:pPr>
      <w:r>
        <w:rPr>
          <w:rFonts w:hint="eastAsia" w:ascii="宋体" w:hAnsi="宋体" w:cs="宋体"/>
          <w:b/>
          <w:bCs/>
          <w:szCs w:val="21"/>
          <w:highlight w:val="none"/>
        </w:rPr>
        <w:t>重要提示：</w:t>
      </w:r>
      <w:r>
        <w:rPr>
          <w:rFonts w:hint="eastAsia" w:ascii="宋体" w:hAnsi="宋体" w:cs="宋体"/>
          <w:szCs w:val="21"/>
          <w:highlight w:val="none"/>
        </w:rPr>
        <w:t>投标人递交意向函时，须检查并确保在电子招标投标系统的供应商联系人信息中，已有意向函中所示的联系人信息，且姓名、手机号码、邮箱等信息须一致。如果因信息不一致导致的任何后果，由投标人自行承担。</w:t>
      </w:r>
    </w:p>
    <w:p>
      <w:pPr>
        <w:rPr>
          <w:rFonts w:ascii="宋体" w:hAnsi="宋体" w:cs="宋体"/>
          <w:sz w:val="24"/>
          <w:szCs w:val="24"/>
          <w:highlight w:val="none"/>
        </w:rPr>
      </w:pPr>
    </w:p>
    <w:p>
      <w:pPr>
        <w:spacing w:before="0" w:after="0" w:line="240" w:lineRule="auto"/>
        <w:jc w:val="left"/>
        <w:outlineLvl w:val="9"/>
        <w:rPr>
          <w:rFonts w:ascii="宋体" w:hAnsi="宋体" w:cs="宋体"/>
          <w:b/>
          <w:sz w:val="24"/>
          <w:szCs w:val="24"/>
          <w:highlight w:val="none"/>
        </w:rPr>
      </w:pPr>
      <w:r>
        <w:rPr>
          <w:rFonts w:ascii="宋体" w:hAnsi="宋体" w:cs="宋体"/>
          <w:sz w:val="24"/>
          <w:szCs w:val="24"/>
          <w:highlight w:val="none"/>
        </w:rPr>
        <w:br w:type="page"/>
      </w:r>
      <w:r>
        <w:rPr>
          <w:rFonts w:hint="eastAsia" w:ascii="宋体" w:hAnsi="宋体" w:cs="宋体"/>
          <w:b/>
          <w:sz w:val="24"/>
          <w:szCs w:val="24"/>
          <w:highlight w:val="none"/>
        </w:rPr>
        <w:t>招标公告附件三 法定代表人证明书及授权委托书</w:t>
      </w:r>
      <w:bookmarkEnd w:id="3"/>
      <w:bookmarkEnd w:id="4"/>
      <w:bookmarkEnd w:id="5"/>
      <w:bookmarkEnd w:id="6"/>
      <w:bookmarkEnd w:id="7"/>
    </w:p>
    <w:p>
      <w:pPr>
        <w:spacing w:line="440" w:lineRule="exact"/>
        <w:ind w:right="210" w:rightChars="100"/>
        <w:jc w:val="center"/>
        <w:rPr>
          <w:rFonts w:ascii="宋体" w:hAnsi="宋体" w:cs="宋体"/>
          <w:szCs w:val="20"/>
          <w:highlight w:val="none"/>
        </w:rPr>
      </w:pPr>
    </w:p>
    <w:p>
      <w:pPr>
        <w:spacing w:line="440" w:lineRule="exact"/>
        <w:ind w:right="210" w:rightChars="100"/>
        <w:jc w:val="center"/>
        <w:rPr>
          <w:rFonts w:ascii="宋体" w:hAnsi="宋体" w:cs="宋体"/>
          <w:sz w:val="36"/>
          <w:szCs w:val="36"/>
          <w:highlight w:val="none"/>
        </w:rPr>
      </w:pPr>
      <w:r>
        <w:rPr>
          <w:rFonts w:hint="eastAsia" w:ascii="宋体" w:hAnsi="宋体" w:cs="宋体"/>
          <w:sz w:val="36"/>
          <w:szCs w:val="36"/>
          <w:highlight w:val="none"/>
        </w:rPr>
        <w:t>法定代表人证明书</w:t>
      </w:r>
    </w:p>
    <w:p>
      <w:pPr>
        <w:spacing w:line="440" w:lineRule="exact"/>
        <w:ind w:right="210" w:rightChars="100" w:firstLine="424" w:firstLineChars="202"/>
        <w:rPr>
          <w:rFonts w:ascii="宋体" w:hAnsi="宋体" w:cs="宋体"/>
          <w:highlight w:val="none"/>
          <w:u w:val="single"/>
        </w:rPr>
      </w:pPr>
    </w:p>
    <w:p>
      <w:pPr>
        <w:spacing w:line="360" w:lineRule="auto"/>
        <w:ind w:right="210" w:rightChars="100" w:firstLine="484" w:firstLineChars="202"/>
        <w:rPr>
          <w:rFonts w:ascii="宋体" w:hAnsi="宋体" w:cs="宋体"/>
          <w:sz w:val="24"/>
          <w:szCs w:val="24"/>
          <w:highlight w:val="none"/>
        </w:rPr>
      </w:pPr>
      <w:r>
        <w:rPr>
          <w:rFonts w:hint="eastAsia" w:ascii="宋体" w:hAnsi="宋体" w:cs="宋体"/>
          <w:sz w:val="24"/>
          <w:szCs w:val="24"/>
          <w:highlight w:val="none"/>
          <w:u w:val="single"/>
        </w:rPr>
        <w:t xml:space="preserve">             </w:t>
      </w:r>
      <w:r>
        <w:rPr>
          <w:rFonts w:hint="eastAsia" w:ascii="宋体" w:hAnsi="宋体" w:cs="宋体"/>
          <w:sz w:val="24"/>
          <w:szCs w:val="24"/>
          <w:highlight w:val="none"/>
        </w:rPr>
        <w:t>同志，现任我单位</w:t>
      </w:r>
      <w:r>
        <w:rPr>
          <w:rFonts w:hint="eastAsia" w:ascii="宋体" w:hAnsi="宋体" w:cs="宋体"/>
          <w:b/>
          <w:sz w:val="24"/>
          <w:szCs w:val="24"/>
          <w:highlight w:val="none"/>
          <w:u w:val="single"/>
        </w:rPr>
        <w:t xml:space="preserve">                 </w:t>
      </w:r>
      <w:r>
        <w:rPr>
          <w:rFonts w:hint="eastAsia" w:ascii="宋体" w:hAnsi="宋体" w:cs="宋体"/>
          <w:sz w:val="24"/>
          <w:szCs w:val="24"/>
          <w:highlight w:val="none"/>
        </w:rPr>
        <w:t>职务，为法定代表人，特此证明。</w:t>
      </w:r>
    </w:p>
    <w:p>
      <w:pPr>
        <w:spacing w:line="360" w:lineRule="auto"/>
        <w:ind w:left="210" w:leftChars="100" w:right="210" w:rightChars="100" w:firstLine="240" w:firstLineChars="100"/>
        <w:rPr>
          <w:rFonts w:ascii="宋体" w:hAnsi="宋体" w:cs="宋体"/>
          <w:sz w:val="24"/>
          <w:szCs w:val="24"/>
          <w:highlight w:val="none"/>
        </w:rPr>
      </w:pPr>
      <w:r>
        <w:rPr>
          <w:rFonts w:hint="eastAsia" w:ascii="宋体" w:hAnsi="宋体" w:cs="宋体"/>
          <w:sz w:val="24"/>
          <w:szCs w:val="24"/>
          <w:highlight w:val="none"/>
        </w:rPr>
        <w:t>单位：</w:t>
      </w:r>
      <w:r>
        <w:rPr>
          <w:rFonts w:hint="eastAsia" w:ascii="宋体" w:hAnsi="宋体" w:cs="宋体"/>
          <w:sz w:val="24"/>
          <w:szCs w:val="24"/>
          <w:highlight w:val="none"/>
          <w:u w:val="single"/>
        </w:rPr>
        <w:t xml:space="preserve">                                     </w:t>
      </w:r>
      <w:r>
        <w:rPr>
          <w:rFonts w:hint="eastAsia" w:ascii="宋体" w:hAnsi="宋体" w:cs="宋体"/>
          <w:sz w:val="24"/>
          <w:szCs w:val="24"/>
          <w:highlight w:val="none"/>
        </w:rPr>
        <w:t>（印章）</w:t>
      </w:r>
    </w:p>
    <w:p>
      <w:pPr>
        <w:spacing w:line="360" w:lineRule="auto"/>
        <w:ind w:right="210" w:rightChars="100" w:firstLine="484" w:firstLineChars="202"/>
        <w:rPr>
          <w:rFonts w:ascii="宋体" w:hAnsi="宋体" w:cs="宋体"/>
          <w:sz w:val="24"/>
          <w:szCs w:val="24"/>
          <w:highlight w:val="none"/>
          <w:u w:val="single"/>
        </w:rPr>
      </w:pPr>
      <w:r>
        <w:rPr>
          <w:rFonts w:hint="eastAsia" w:ascii="宋体" w:hAnsi="宋体" w:cs="宋体"/>
          <w:sz w:val="24"/>
          <w:szCs w:val="24"/>
          <w:highlight w:val="none"/>
        </w:rPr>
        <w:t>统一社会信用代码：</w:t>
      </w:r>
      <w:r>
        <w:rPr>
          <w:rFonts w:hint="eastAsia" w:ascii="宋体" w:hAnsi="宋体" w:cs="宋体"/>
          <w:b/>
          <w:sz w:val="24"/>
          <w:szCs w:val="24"/>
          <w:highlight w:val="none"/>
          <w:u w:val="single"/>
        </w:rPr>
        <w:t xml:space="preserve"> </w:t>
      </w:r>
      <w:r>
        <w:rPr>
          <w:rFonts w:hint="eastAsia" w:ascii="宋体" w:hAnsi="宋体" w:cs="宋体"/>
          <w:sz w:val="24"/>
          <w:szCs w:val="24"/>
          <w:highlight w:val="none"/>
          <w:u w:val="single"/>
        </w:rPr>
        <w:t xml:space="preserve">                            </w:t>
      </w:r>
      <w:r>
        <w:rPr>
          <w:rFonts w:hint="eastAsia" w:ascii="宋体" w:hAnsi="宋体" w:cs="宋体"/>
          <w:color w:val="FFFFFF"/>
          <w:sz w:val="24"/>
          <w:szCs w:val="24"/>
          <w:highlight w:val="none"/>
        </w:rPr>
        <w:t>_</w:t>
      </w:r>
    </w:p>
    <w:p>
      <w:pPr>
        <w:spacing w:line="360" w:lineRule="auto"/>
        <w:ind w:right="210" w:rightChars="100" w:firstLine="484" w:firstLineChars="202"/>
        <w:rPr>
          <w:rFonts w:ascii="宋体" w:hAnsi="宋体" w:cs="宋体"/>
          <w:sz w:val="24"/>
          <w:szCs w:val="24"/>
          <w:highlight w:val="none"/>
        </w:rPr>
      </w:pPr>
      <w:r>
        <w:rPr>
          <w:rFonts w:hint="eastAsia" w:ascii="宋体" w:hAnsi="宋体" w:cs="宋体"/>
          <w:sz w:val="24"/>
          <w:szCs w:val="24"/>
          <w:highlight w:val="none"/>
        </w:rPr>
        <w:t>证明书签发日期：</w:t>
      </w:r>
      <w:r>
        <w:rPr>
          <w:rFonts w:hint="eastAsia" w:ascii="宋体" w:hAnsi="宋体" w:cs="宋体"/>
          <w:sz w:val="24"/>
          <w:szCs w:val="24"/>
          <w:highlight w:val="none"/>
          <w:u w:val="single"/>
        </w:rPr>
        <w:t xml:space="preserve">    </w:t>
      </w:r>
      <w:r>
        <w:rPr>
          <w:rFonts w:hint="eastAsia" w:ascii="宋体" w:hAnsi="宋体" w:cs="宋体"/>
          <w:sz w:val="24"/>
          <w:szCs w:val="24"/>
          <w:highlight w:val="none"/>
        </w:rPr>
        <w:t>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日  有效期限：至</w:t>
      </w:r>
      <w:r>
        <w:rPr>
          <w:rFonts w:hint="eastAsia" w:ascii="宋体" w:hAnsi="宋体" w:cs="宋体"/>
          <w:sz w:val="24"/>
          <w:szCs w:val="24"/>
          <w:highlight w:val="none"/>
          <w:u w:val="single"/>
        </w:rPr>
        <w:t xml:space="preserve">    </w:t>
      </w:r>
      <w:r>
        <w:rPr>
          <w:rFonts w:hint="eastAsia" w:ascii="宋体" w:hAnsi="宋体" w:cs="宋体"/>
          <w:sz w:val="24"/>
          <w:szCs w:val="24"/>
          <w:highlight w:val="none"/>
        </w:rPr>
        <w:t>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日</w:t>
      </w:r>
    </w:p>
    <w:p>
      <w:pPr>
        <w:spacing w:line="360" w:lineRule="auto"/>
        <w:ind w:right="210" w:rightChars="100"/>
        <w:rPr>
          <w:rFonts w:ascii="宋体" w:hAnsi="宋体" w:cs="宋体"/>
          <w:b/>
          <w:sz w:val="24"/>
          <w:szCs w:val="24"/>
          <w:highlight w:val="none"/>
        </w:rPr>
      </w:pPr>
      <w:r>
        <w:rPr>
          <w:rFonts w:hint="eastAsia" w:ascii="宋体" w:hAnsi="宋体" w:cs="宋体"/>
          <w:sz w:val="24"/>
          <w:szCs w:val="24"/>
          <w:highlight w:val="none"/>
        </w:rPr>
        <w:t>附：法定代表人性别：</w:t>
      </w:r>
      <w:r>
        <w:rPr>
          <w:rFonts w:hint="eastAsia" w:ascii="宋体" w:hAnsi="宋体" w:cs="宋体"/>
          <w:sz w:val="24"/>
          <w:szCs w:val="24"/>
          <w:highlight w:val="none"/>
          <w:u w:val="single"/>
        </w:rPr>
        <w:t xml:space="preserve"> </w:t>
      </w:r>
      <w:r>
        <w:rPr>
          <w:rFonts w:hint="eastAsia" w:ascii="宋体" w:hAnsi="宋体" w:cs="宋体"/>
          <w:b/>
          <w:sz w:val="24"/>
          <w:szCs w:val="24"/>
          <w:highlight w:val="none"/>
          <w:u w:val="single"/>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年龄：</w:t>
      </w:r>
      <w:r>
        <w:rPr>
          <w:rFonts w:hint="eastAsia" w:ascii="宋体" w:hAnsi="宋体" w:cs="宋体"/>
          <w:sz w:val="24"/>
          <w:szCs w:val="24"/>
          <w:highlight w:val="none"/>
          <w:u w:val="single"/>
        </w:rPr>
        <w:t xml:space="preserve">    </w:t>
      </w:r>
      <w:r>
        <w:rPr>
          <w:rFonts w:hint="eastAsia" w:ascii="宋体" w:hAnsi="宋体" w:cs="宋体"/>
          <w:b/>
          <w:sz w:val="24"/>
          <w:szCs w:val="24"/>
          <w:highlight w:val="none"/>
          <w:u w:val="single"/>
        </w:rPr>
        <w:t xml:space="preserve"> </w:t>
      </w:r>
      <w:r>
        <w:rPr>
          <w:rFonts w:hint="eastAsia" w:ascii="宋体" w:hAnsi="宋体" w:cs="宋体"/>
          <w:color w:val="FFFFFF"/>
          <w:sz w:val="24"/>
          <w:szCs w:val="24"/>
          <w:highlight w:val="none"/>
        </w:rPr>
        <w:t>_</w:t>
      </w:r>
    </w:p>
    <w:p>
      <w:pPr>
        <w:spacing w:line="360" w:lineRule="auto"/>
        <w:ind w:right="210" w:rightChars="100" w:firstLine="420"/>
        <w:rPr>
          <w:rFonts w:ascii="宋体" w:hAnsi="宋体" w:cs="宋体"/>
          <w:sz w:val="24"/>
          <w:szCs w:val="24"/>
          <w:highlight w:val="none"/>
          <w:u w:val="single"/>
        </w:rPr>
      </w:pPr>
      <w:r>
        <w:rPr>
          <w:rFonts w:hint="eastAsia" w:ascii="宋体" w:hAnsi="宋体" w:cs="宋体"/>
          <w:sz w:val="24"/>
          <w:szCs w:val="24"/>
          <w:highlight w:val="none"/>
        </w:rPr>
        <w:t>身份证号码：</w:t>
      </w:r>
      <w:r>
        <w:rPr>
          <w:rFonts w:hint="eastAsia" w:ascii="宋体" w:hAnsi="宋体" w:cs="宋体"/>
          <w:sz w:val="24"/>
          <w:szCs w:val="24"/>
          <w:highlight w:val="none"/>
          <w:u w:val="single"/>
        </w:rPr>
        <w:t xml:space="preserve">                             </w:t>
      </w:r>
      <w:r>
        <w:rPr>
          <w:rFonts w:hint="eastAsia" w:ascii="宋体" w:hAnsi="宋体" w:cs="宋体"/>
          <w:color w:val="FFFFFF"/>
          <w:sz w:val="24"/>
          <w:szCs w:val="24"/>
          <w:highlight w:val="none"/>
        </w:rPr>
        <w:t>_</w:t>
      </w:r>
    </w:p>
    <w:p>
      <w:pPr>
        <w:spacing w:line="440" w:lineRule="exact"/>
        <w:ind w:right="210" w:rightChars="100"/>
        <w:rPr>
          <w:rFonts w:ascii="宋体" w:hAnsi="宋体" w:cs="宋体"/>
          <w:sz w:val="24"/>
          <w:szCs w:val="24"/>
          <w:highlight w:val="none"/>
        </w:rPr>
      </w:pPr>
    </w:p>
    <w:p>
      <w:pPr>
        <w:spacing w:line="440" w:lineRule="exact"/>
        <w:ind w:right="210" w:rightChars="100"/>
        <w:jc w:val="center"/>
        <w:rPr>
          <w:rFonts w:ascii="宋体" w:hAnsi="宋体" w:cs="宋体"/>
          <w:sz w:val="36"/>
          <w:szCs w:val="36"/>
          <w:highlight w:val="none"/>
        </w:rPr>
      </w:pPr>
      <w:r>
        <w:rPr>
          <w:rFonts w:hint="eastAsia" w:ascii="宋体" w:hAnsi="宋体" w:cs="宋体"/>
          <w:sz w:val="36"/>
          <w:szCs w:val="36"/>
          <w:highlight w:val="none"/>
        </w:rPr>
        <w:t>授权委托书</w:t>
      </w:r>
    </w:p>
    <w:p>
      <w:pPr>
        <w:spacing w:line="360" w:lineRule="auto"/>
        <w:ind w:left="210" w:leftChars="100" w:right="210" w:rightChars="100" w:firstLine="480" w:firstLineChars="200"/>
        <w:rPr>
          <w:rFonts w:ascii="宋体" w:hAnsi="宋体" w:cs="宋体"/>
          <w:sz w:val="24"/>
          <w:szCs w:val="24"/>
          <w:highlight w:val="none"/>
        </w:rPr>
      </w:pPr>
    </w:p>
    <w:p>
      <w:pPr>
        <w:spacing w:line="360" w:lineRule="auto"/>
        <w:ind w:firstLine="484" w:firstLineChars="202"/>
        <w:jc w:val="left"/>
        <w:rPr>
          <w:rFonts w:ascii="宋体" w:hAnsi="宋体" w:cs="宋体"/>
          <w:sz w:val="24"/>
          <w:szCs w:val="24"/>
          <w:highlight w:val="none"/>
        </w:rPr>
      </w:pPr>
      <w:r>
        <w:rPr>
          <w:rFonts w:hint="eastAsia" w:ascii="宋体" w:hAnsi="宋体" w:cs="宋体"/>
          <w:sz w:val="24"/>
          <w:szCs w:val="24"/>
          <w:highlight w:val="none"/>
        </w:rPr>
        <w:t>兹授权</w:t>
      </w:r>
      <w:r>
        <w:rPr>
          <w:rFonts w:hint="eastAsia" w:ascii="宋体" w:hAnsi="宋体" w:cs="宋体"/>
          <w:sz w:val="24"/>
          <w:szCs w:val="24"/>
          <w:highlight w:val="none"/>
          <w:u w:val="single"/>
        </w:rPr>
        <w:t xml:space="preserve">               </w:t>
      </w:r>
      <w:r>
        <w:rPr>
          <w:rFonts w:hint="eastAsia" w:ascii="宋体" w:hAnsi="宋体" w:cs="宋体"/>
          <w:sz w:val="24"/>
          <w:szCs w:val="24"/>
          <w:highlight w:val="none"/>
        </w:rPr>
        <w:t>同志（委托代理人）全权代理我单位办理</w:t>
      </w:r>
      <w:r>
        <w:rPr>
          <w:rFonts w:hint="eastAsia" w:ascii="宋体" w:hAnsi="宋体" w:cs="宋体"/>
          <w:sz w:val="24"/>
          <w:szCs w:val="24"/>
          <w:highlight w:val="none"/>
          <w:u w:val="single"/>
        </w:rPr>
        <w:t xml:space="preserve"> </w:t>
      </w:r>
      <w:bookmarkStart w:id="8" w:name="PO_xmxx_zbbh_0_0"/>
      <w:r>
        <w:rPr>
          <w:rFonts w:hint="eastAsia" w:ascii="宋体" w:hAnsi="宋体" w:cs="宋体"/>
          <w:sz w:val="24"/>
          <w:szCs w:val="24"/>
          <w:highlight w:val="none"/>
          <w:u w:val="single"/>
        </w:rPr>
        <w:t>CGXZ-2023-087</w:t>
      </w:r>
      <w:bookmarkEnd w:id="8"/>
      <w:r>
        <w:rPr>
          <w:rFonts w:hint="eastAsia" w:ascii="宋体" w:hAnsi="宋体" w:cs="宋体"/>
          <w:sz w:val="24"/>
          <w:szCs w:val="24"/>
          <w:highlight w:val="none"/>
          <w:u w:val="single"/>
        </w:rPr>
        <w:t xml:space="preserve"> </w:t>
      </w:r>
      <w:bookmarkStart w:id="9" w:name="PO_xmxx_xmmc_2"/>
      <w:r>
        <w:rPr>
          <w:rFonts w:hint="eastAsia" w:ascii="宋体" w:hAnsi="宋体" w:cs="宋体"/>
          <w:sz w:val="24"/>
          <w:szCs w:val="24"/>
          <w:highlight w:val="none"/>
          <w:u w:val="single"/>
        </w:rPr>
        <w:t>通信公司（含莞证通）综合类业务外包服务（2年）项目</w:t>
      </w:r>
      <w:bookmarkEnd w:id="9"/>
      <w:r>
        <w:rPr>
          <w:rFonts w:hint="eastAsia" w:ascii="宋体" w:hAnsi="宋体" w:cs="宋体"/>
          <w:sz w:val="24"/>
          <w:szCs w:val="24"/>
          <w:highlight w:val="none"/>
          <w:u w:val="single"/>
        </w:rPr>
        <w:t xml:space="preserve">  </w:t>
      </w:r>
      <w:r>
        <w:rPr>
          <w:rFonts w:hint="eastAsia" w:ascii="宋体" w:hAnsi="宋体" w:cs="宋体"/>
          <w:sz w:val="24"/>
          <w:szCs w:val="24"/>
          <w:highlight w:val="none"/>
        </w:rPr>
        <w:t>的投标等具体工作，包括签署与</w:t>
      </w:r>
      <w:r>
        <w:rPr>
          <w:rFonts w:hint="eastAsia" w:ascii="宋体" w:hAnsi="宋体" w:cs="宋体"/>
          <w:sz w:val="24"/>
          <w:szCs w:val="24"/>
          <w:highlight w:val="none"/>
          <w:u w:val="single"/>
        </w:rPr>
        <w:t xml:space="preserve"> </w:t>
      </w:r>
      <w:bookmarkStart w:id="10" w:name="PO_xmxx_zbbh_4"/>
      <w:r>
        <w:rPr>
          <w:rFonts w:hint="eastAsia" w:ascii="宋体" w:hAnsi="宋体" w:cs="宋体"/>
          <w:sz w:val="24"/>
          <w:szCs w:val="24"/>
          <w:highlight w:val="none"/>
          <w:u w:val="single"/>
        </w:rPr>
        <w:t>CGXZ-2023-087</w:t>
      </w:r>
      <w:bookmarkEnd w:id="10"/>
      <w:r>
        <w:rPr>
          <w:rFonts w:hint="eastAsia" w:ascii="宋体" w:hAnsi="宋体" w:cs="宋体"/>
          <w:sz w:val="24"/>
          <w:szCs w:val="24"/>
          <w:highlight w:val="none"/>
          <w:u w:val="single"/>
        </w:rPr>
        <w:t xml:space="preserve"> </w:t>
      </w:r>
      <w:bookmarkStart w:id="11" w:name="PO_xmxx_xmmc_3"/>
      <w:r>
        <w:rPr>
          <w:rFonts w:hint="eastAsia" w:ascii="宋体" w:hAnsi="宋体" w:cs="宋体"/>
          <w:sz w:val="24"/>
          <w:szCs w:val="24"/>
          <w:highlight w:val="none"/>
          <w:u w:val="single"/>
        </w:rPr>
        <w:t>通信公司（含莞证通）综合类业务外包服务（2年）项目</w:t>
      </w:r>
      <w:bookmarkEnd w:id="11"/>
      <w:r>
        <w:rPr>
          <w:rFonts w:hint="eastAsia" w:ascii="宋体" w:hAnsi="宋体" w:cs="宋体"/>
          <w:sz w:val="24"/>
          <w:szCs w:val="24"/>
          <w:highlight w:val="none"/>
          <w:u w:val="single"/>
        </w:rPr>
        <w:t xml:space="preserve">  </w:t>
      </w:r>
      <w:r>
        <w:rPr>
          <w:rFonts w:hint="eastAsia" w:ascii="宋体" w:hAnsi="宋体" w:cs="宋体"/>
          <w:sz w:val="24"/>
          <w:szCs w:val="24"/>
          <w:highlight w:val="none"/>
        </w:rPr>
        <w:t>相关的全部文件包括但不限于合同。</w:t>
      </w:r>
    </w:p>
    <w:p>
      <w:pPr>
        <w:spacing w:line="360" w:lineRule="auto"/>
        <w:ind w:firstLine="460" w:firstLineChars="192"/>
        <w:jc w:val="left"/>
        <w:rPr>
          <w:rFonts w:ascii="宋体" w:hAnsi="宋体" w:cs="宋体"/>
          <w:sz w:val="24"/>
          <w:szCs w:val="24"/>
          <w:highlight w:val="none"/>
        </w:rPr>
      </w:pPr>
      <w:r>
        <w:rPr>
          <w:rFonts w:hint="eastAsia" w:ascii="宋体" w:hAnsi="宋体" w:cs="宋体"/>
          <w:sz w:val="24"/>
          <w:szCs w:val="24"/>
          <w:highlight w:val="none"/>
        </w:rPr>
        <w:t>委托代理人在本次投标活动中所签订的一切文件和处理的与本次投标有关的一切事项，本法定代表人予以确认，其文件效力不因今后授权的撤销而失效。委托代理人无再转委托权。</w:t>
      </w:r>
    </w:p>
    <w:p>
      <w:pPr>
        <w:spacing w:line="360" w:lineRule="auto"/>
        <w:ind w:left="210" w:leftChars="100" w:right="210" w:rightChars="100" w:firstLine="240" w:firstLineChars="100"/>
        <w:rPr>
          <w:rFonts w:ascii="宋体" w:hAnsi="宋体" w:cs="宋体"/>
          <w:sz w:val="24"/>
          <w:szCs w:val="24"/>
          <w:highlight w:val="none"/>
        </w:rPr>
      </w:pPr>
      <w:r>
        <w:rPr>
          <w:rFonts w:hint="eastAsia" w:ascii="宋体" w:hAnsi="宋体" w:cs="宋体"/>
          <w:sz w:val="24"/>
          <w:szCs w:val="24"/>
          <w:highlight w:val="none"/>
        </w:rPr>
        <w:t>授权单位：</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（印章） </w:t>
      </w:r>
    </w:p>
    <w:p>
      <w:pPr>
        <w:spacing w:line="360" w:lineRule="auto"/>
        <w:ind w:left="210" w:leftChars="100" w:right="210" w:rightChars="100" w:firstLine="240" w:firstLineChars="100"/>
        <w:rPr>
          <w:rFonts w:ascii="宋体" w:hAnsi="宋体" w:cs="宋体"/>
          <w:sz w:val="24"/>
          <w:szCs w:val="24"/>
          <w:highlight w:val="none"/>
          <w:u w:val="single"/>
        </w:rPr>
      </w:pPr>
      <w:r>
        <w:rPr>
          <w:rFonts w:hint="eastAsia" w:ascii="宋体" w:hAnsi="宋体" w:cs="宋体"/>
          <w:sz w:val="24"/>
          <w:szCs w:val="24"/>
          <w:highlight w:val="none"/>
        </w:rPr>
        <w:t>统一社会信用代码：</w:t>
      </w:r>
      <w:r>
        <w:rPr>
          <w:rFonts w:hint="eastAsia" w:ascii="宋体" w:hAnsi="宋体" w:cs="宋体"/>
          <w:b/>
          <w:sz w:val="24"/>
          <w:szCs w:val="24"/>
          <w:highlight w:val="none"/>
          <w:u w:val="single"/>
        </w:rPr>
        <w:t xml:space="preserve"> </w:t>
      </w:r>
      <w:r>
        <w:rPr>
          <w:rFonts w:hint="eastAsia" w:ascii="宋体" w:hAnsi="宋体" w:cs="宋体"/>
          <w:sz w:val="24"/>
          <w:szCs w:val="24"/>
          <w:highlight w:val="none"/>
          <w:u w:val="single"/>
        </w:rPr>
        <w:t xml:space="preserve">                           </w:t>
      </w:r>
      <w:r>
        <w:rPr>
          <w:rFonts w:hint="eastAsia" w:ascii="宋体" w:hAnsi="宋体" w:cs="宋体"/>
          <w:color w:val="FFFFFF"/>
          <w:sz w:val="24"/>
          <w:szCs w:val="24"/>
          <w:highlight w:val="none"/>
        </w:rPr>
        <w:t>_</w:t>
      </w:r>
    </w:p>
    <w:p>
      <w:pPr>
        <w:spacing w:line="360" w:lineRule="auto"/>
        <w:ind w:left="210" w:leftChars="100" w:right="210" w:rightChars="100" w:firstLine="240" w:firstLineChars="100"/>
        <w:rPr>
          <w:rFonts w:ascii="宋体" w:hAnsi="宋体" w:cs="宋体"/>
          <w:sz w:val="24"/>
          <w:szCs w:val="24"/>
          <w:highlight w:val="none"/>
        </w:rPr>
      </w:pPr>
      <w:r>
        <w:rPr>
          <w:rFonts w:hint="eastAsia" w:ascii="宋体" w:hAnsi="宋体" w:cs="宋体"/>
          <w:sz w:val="24"/>
          <w:szCs w:val="24"/>
          <w:highlight w:val="none"/>
        </w:rPr>
        <w:t>法定代表人：</w:t>
      </w:r>
      <w:r>
        <w:rPr>
          <w:rFonts w:hint="eastAsia" w:ascii="宋体" w:hAnsi="宋体" w:cs="宋体"/>
          <w:sz w:val="24"/>
          <w:szCs w:val="24"/>
          <w:highlight w:val="none"/>
          <w:u w:val="single"/>
        </w:rPr>
        <w:t xml:space="preserve">                              </w:t>
      </w:r>
      <w:r>
        <w:rPr>
          <w:rFonts w:hint="eastAsia" w:ascii="宋体" w:hAnsi="宋体" w:cs="宋体"/>
          <w:color w:val="FFFFFF"/>
          <w:sz w:val="24"/>
          <w:szCs w:val="24"/>
          <w:highlight w:val="none"/>
        </w:rPr>
        <w:t>_</w:t>
      </w:r>
    </w:p>
    <w:p>
      <w:pPr>
        <w:spacing w:line="360" w:lineRule="auto"/>
        <w:ind w:right="210" w:rightChars="100" w:firstLine="484" w:firstLineChars="202"/>
        <w:rPr>
          <w:rFonts w:ascii="宋体" w:hAnsi="宋体" w:cs="宋体"/>
          <w:sz w:val="24"/>
          <w:szCs w:val="24"/>
          <w:highlight w:val="none"/>
        </w:rPr>
      </w:pPr>
      <w:r>
        <w:rPr>
          <w:rFonts w:hint="eastAsia" w:ascii="宋体" w:hAnsi="宋体" w:cs="宋体"/>
          <w:sz w:val="24"/>
          <w:szCs w:val="24"/>
          <w:highlight w:val="none"/>
        </w:rPr>
        <w:t>授权书签发日期：</w:t>
      </w:r>
      <w:r>
        <w:rPr>
          <w:rFonts w:hint="eastAsia" w:ascii="宋体" w:hAnsi="宋体" w:cs="宋体"/>
          <w:sz w:val="24"/>
          <w:szCs w:val="24"/>
          <w:highlight w:val="none"/>
          <w:u w:val="single"/>
        </w:rPr>
        <w:t xml:space="preserve">    </w:t>
      </w:r>
      <w:r>
        <w:rPr>
          <w:rFonts w:hint="eastAsia" w:ascii="宋体" w:hAnsi="宋体" w:cs="宋体"/>
          <w:sz w:val="24"/>
          <w:szCs w:val="24"/>
          <w:highlight w:val="none"/>
        </w:rPr>
        <w:t>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日  有效期限：至</w:t>
      </w:r>
      <w:r>
        <w:rPr>
          <w:rFonts w:hint="eastAsia" w:ascii="宋体" w:hAnsi="宋体" w:cs="宋体"/>
          <w:sz w:val="24"/>
          <w:szCs w:val="24"/>
          <w:highlight w:val="none"/>
          <w:u w:val="single"/>
        </w:rPr>
        <w:t xml:space="preserve">    </w:t>
      </w:r>
      <w:r>
        <w:rPr>
          <w:rFonts w:hint="eastAsia" w:ascii="宋体" w:hAnsi="宋体" w:cs="宋体"/>
          <w:sz w:val="24"/>
          <w:szCs w:val="24"/>
          <w:highlight w:val="none"/>
        </w:rPr>
        <w:t>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日</w:t>
      </w:r>
    </w:p>
    <w:p>
      <w:pPr>
        <w:spacing w:line="360" w:lineRule="auto"/>
        <w:ind w:right="210" w:rightChars="100"/>
        <w:rPr>
          <w:rFonts w:ascii="宋体" w:hAnsi="宋体" w:cs="宋体"/>
          <w:sz w:val="24"/>
          <w:szCs w:val="24"/>
          <w:highlight w:val="none"/>
          <w:u w:val="single"/>
        </w:rPr>
      </w:pPr>
      <w:r>
        <w:rPr>
          <w:rFonts w:hint="eastAsia" w:ascii="宋体" w:hAnsi="宋体" w:cs="宋体"/>
          <w:sz w:val="24"/>
          <w:szCs w:val="24"/>
          <w:highlight w:val="none"/>
        </w:rPr>
        <w:t>附：代理人性别：</w:t>
      </w:r>
      <w:r>
        <w:rPr>
          <w:rFonts w:hint="eastAsia" w:ascii="宋体" w:hAnsi="宋体" w:cs="宋体"/>
          <w:sz w:val="24"/>
          <w:szCs w:val="24"/>
          <w:highlight w:val="none"/>
          <w:u w:val="single"/>
        </w:rPr>
        <w:t xml:space="preserve">      </w:t>
      </w:r>
      <w:r>
        <w:rPr>
          <w:rFonts w:hint="eastAsia" w:ascii="宋体" w:hAnsi="宋体" w:cs="宋体"/>
          <w:sz w:val="24"/>
          <w:szCs w:val="24"/>
          <w:highlight w:val="none"/>
        </w:rPr>
        <w:t>年龄：</w:t>
      </w:r>
      <w:r>
        <w:rPr>
          <w:rFonts w:hint="eastAsia" w:ascii="宋体" w:hAnsi="宋体" w:cs="宋体"/>
          <w:sz w:val="24"/>
          <w:szCs w:val="24"/>
          <w:highlight w:val="none"/>
          <w:u w:val="single"/>
        </w:rPr>
        <w:t xml:space="preserve">     </w:t>
      </w:r>
      <w:r>
        <w:rPr>
          <w:rFonts w:hint="eastAsia" w:ascii="宋体" w:hAnsi="宋体" w:cs="宋体"/>
          <w:sz w:val="24"/>
          <w:szCs w:val="24"/>
          <w:highlight w:val="none"/>
        </w:rPr>
        <w:t>职务：</w:t>
      </w:r>
      <w:r>
        <w:rPr>
          <w:rFonts w:hint="eastAsia" w:ascii="宋体" w:hAnsi="宋体" w:cs="宋体"/>
          <w:sz w:val="24"/>
          <w:szCs w:val="24"/>
          <w:highlight w:val="none"/>
          <w:u w:val="single"/>
        </w:rPr>
        <w:t xml:space="preserve">      </w:t>
      </w:r>
      <w:r>
        <w:rPr>
          <w:rFonts w:hint="eastAsia" w:ascii="宋体" w:hAnsi="宋体" w:cs="宋体"/>
          <w:color w:val="FFFFFF"/>
          <w:sz w:val="24"/>
          <w:szCs w:val="24"/>
          <w:highlight w:val="none"/>
        </w:rPr>
        <w:t>_</w:t>
      </w:r>
    </w:p>
    <w:p>
      <w:pPr>
        <w:spacing w:line="360" w:lineRule="auto"/>
        <w:ind w:right="210" w:rightChars="100" w:firstLine="480" w:firstLineChars="200"/>
        <w:jc w:val="left"/>
        <w:rPr>
          <w:rFonts w:hint="eastAsia" w:ascii="宋体" w:hAnsi="宋体" w:cs="宋体"/>
          <w:color w:val="FFFFFF"/>
          <w:sz w:val="24"/>
          <w:szCs w:val="24"/>
          <w:highlight w:val="none"/>
        </w:rPr>
      </w:pPr>
      <w:r>
        <w:rPr>
          <w:rFonts w:hint="eastAsia" w:ascii="宋体" w:hAnsi="宋体" w:cs="宋体"/>
          <w:sz w:val="24"/>
          <w:szCs w:val="24"/>
          <w:highlight w:val="none"/>
        </w:rPr>
        <w:t>身份证号码：</w:t>
      </w:r>
      <w:r>
        <w:rPr>
          <w:rFonts w:hint="eastAsia" w:ascii="宋体" w:hAnsi="宋体" w:cs="宋体"/>
          <w:sz w:val="24"/>
          <w:szCs w:val="24"/>
          <w:highlight w:val="none"/>
          <w:u w:val="single"/>
        </w:rPr>
        <w:t xml:space="preserve">                             </w:t>
      </w:r>
      <w:r>
        <w:rPr>
          <w:rFonts w:hint="eastAsia" w:ascii="宋体" w:hAnsi="宋体" w:cs="宋体"/>
          <w:color w:val="FFFFFF"/>
          <w:sz w:val="24"/>
          <w:szCs w:val="24"/>
          <w:highlight w:val="none"/>
        </w:rPr>
        <w:t>_</w:t>
      </w:r>
    </w:p>
    <w:p>
      <w:pPr>
        <w:spacing w:line="360" w:lineRule="auto"/>
        <w:ind w:right="210" w:rightChars="100" w:firstLine="480" w:firstLineChars="200"/>
        <w:jc w:val="left"/>
        <w:rPr>
          <w:rFonts w:hint="eastAsia" w:ascii="宋体" w:hAnsi="宋体" w:cs="宋体"/>
          <w:color w:val="FFFFFF"/>
          <w:sz w:val="24"/>
          <w:szCs w:val="24"/>
          <w:highlight w:val="none"/>
        </w:rPr>
      </w:pPr>
    </w:p>
    <w:p>
      <w:pPr>
        <w:pStyle w:val="2"/>
        <w:rPr>
          <w:rFonts w:hint="eastAsia"/>
        </w:rPr>
      </w:pPr>
    </w:p>
    <w:p>
      <w:pPr>
        <w:shd w:val="clear" w:color="auto"/>
        <w:tabs>
          <w:tab w:val="left" w:pos="993"/>
        </w:tabs>
        <w:spacing w:before="240" w:after="240" w:line="480" w:lineRule="auto"/>
        <w:jc w:val="left"/>
        <w:outlineLvl w:val="1"/>
        <w:rPr>
          <w:rFonts w:hint="eastAsia" w:ascii="宋体" w:hAnsi="宋体" w:cs="宋体"/>
          <w:b/>
          <w:color w:val="000000"/>
          <w:sz w:val="24"/>
          <w:szCs w:val="24"/>
          <w:highlight w:val="none"/>
        </w:rPr>
      </w:pPr>
      <w:bookmarkStart w:id="12" w:name="_Toc19208"/>
      <w:r>
        <w:rPr>
          <w:rFonts w:hint="eastAsia" w:ascii="宋体" w:hAnsi="宋体" w:cs="宋体"/>
          <w:b/>
          <w:color w:val="000000"/>
          <w:sz w:val="24"/>
          <w:szCs w:val="24"/>
          <w:highlight w:val="none"/>
        </w:rPr>
        <w:t>招标公告附件四 资格预审文件格式</w:t>
      </w:r>
      <w:bookmarkEnd w:id="12"/>
    </w:p>
    <w:p>
      <w:pPr>
        <w:shd w:val="clear" w:color="auto"/>
        <w:jc w:val="center"/>
        <w:rPr>
          <w:rFonts w:ascii="宋体" w:hAnsi="宋体" w:cs="宋体"/>
          <w:b/>
          <w:color w:val="000000"/>
          <w:sz w:val="24"/>
          <w:szCs w:val="24"/>
          <w:highlight w:val="none"/>
        </w:rPr>
      </w:pPr>
      <w:bookmarkStart w:id="13" w:name="_Toc132202092"/>
      <w:bookmarkStart w:id="14" w:name="_Toc132202207"/>
      <w:r>
        <w:rPr>
          <w:rFonts w:hint="eastAsia" w:ascii="宋体" w:hAnsi="宋体" w:cs="宋体"/>
          <w:b/>
          <w:color w:val="000000"/>
          <w:sz w:val="24"/>
          <w:szCs w:val="24"/>
          <w:highlight w:val="none"/>
        </w:rPr>
        <w:t>近三年（2020、2021、2022）</w:t>
      </w:r>
      <w:bookmarkEnd w:id="13"/>
      <w:bookmarkEnd w:id="14"/>
      <w:r>
        <w:rPr>
          <w:rFonts w:hint="eastAsia" w:ascii="宋体" w:hAnsi="宋体" w:cs="宋体"/>
          <w:b/>
          <w:color w:val="000000"/>
          <w:sz w:val="24"/>
          <w:szCs w:val="24"/>
          <w:highlight w:val="none"/>
        </w:rPr>
        <w:t>纳税额</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6"/>
        <w:gridCol w:w="1315"/>
        <w:gridCol w:w="2693"/>
        <w:gridCol w:w="33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exact"/>
          <w:tblHeader/>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pPr>
              <w:shd w:val="clear" w:color="auto"/>
              <w:jc w:val="center"/>
              <w:rPr>
                <w:rFonts w:ascii="宋体" w:hAnsi="宋体"/>
                <w:color w:val="000000"/>
                <w:highlight w:val="none"/>
              </w:rPr>
            </w:pPr>
            <w:bookmarkStart w:id="15" w:name="_Toc132202208"/>
            <w:bookmarkStart w:id="16" w:name="_Toc132202093"/>
            <w:r>
              <w:rPr>
                <w:rFonts w:hint="eastAsia" w:ascii="宋体" w:hAnsi="宋体"/>
                <w:color w:val="000000"/>
                <w:highlight w:val="none"/>
              </w:rPr>
              <w:t>序号</w:t>
            </w:r>
            <w:bookmarkEnd w:id="15"/>
            <w:bookmarkEnd w:id="16"/>
          </w:p>
        </w:tc>
        <w:tc>
          <w:tcPr>
            <w:tcW w:w="1315" w:type="dxa"/>
            <w:tcBorders>
              <w:top w:val="single" w:color="auto" w:sz="4" w:space="0"/>
              <w:left w:val="single" w:color="auto" w:sz="4" w:space="0"/>
              <w:bottom w:val="single" w:color="auto" w:sz="4" w:space="0"/>
              <w:right w:val="single" w:color="auto" w:sz="4" w:space="0"/>
            </w:tcBorders>
            <w:noWrap w:val="0"/>
            <w:vAlign w:val="center"/>
          </w:tcPr>
          <w:p>
            <w:pPr>
              <w:shd w:val="clear" w:color="auto"/>
              <w:jc w:val="center"/>
              <w:rPr>
                <w:rFonts w:ascii="宋体" w:hAnsi="宋体"/>
                <w:color w:val="000000"/>
                <w:highlight w:val="none"/>
              </w:rPr>
            </w:pPr>
            <w:r>
              <w:rPr>
                <w:rFonts w:hint="eastAsia" w:ascii="宋体" w:hAnsi="宋体"/>
                <w:color w:val="000000"/>
                <w:highlight w:val="none"/>
              </w:rPr>
              <w:t>年份</w:t>
            </w:r>
          </w:p>
        </w:tc>
        <w:tc>
          <w:tcPr>
            <w:tcW w:w="2693" w:type="dxa"/>
            <w:tcBorders>
              <w:top w:val="single" w:color="auto" w:sz="4" w:space="0"/>
              <w:left w:val="single" w:color="auto" w:sz="4" w:space="0"/>
              <w:bottom w:val="single" w:color="auto" w:sz="4" w:space="0"/>
              <w:right w:val="single" w:color="auto" w:sz="4" w:space="0"/>
            </w:tcBorders>
            <w:noWrap w:val="0"/>
            <w:vAlign w:val="center"/>
          </w:tcPr>
          <w:p>
            <w:pPr>
              <w:shd w:val="clear" w:color="auto"/>
              <w:jc w:val="center"/>
              <w:rPr>
                <w:rFonts w:hint="eastAsia" w:ascii="宋体" w:hAnsi="宋体" w:eastAsia="宋体"/>
                <w:color w:val="000000"/>
                <w:highlight w:val="none"/>
                <w:lang w:eastAsia="zh-CN"/>
              </w:rPr>
            </w:pPr>
            <w:r>
              <w:rPr>
                <w:rFonts w:hint="eastAsia" w:ascii="宋体" w:hAnsi="宋体"/>
                <w:color w:val="000000"/>
                <w:highlight w:val="none"/>
              </w:rPr>
              <w:t>纳税额</w:t>
            </w:r>
            <w:r>
              <w:rPr>
                <w:rFonts w:hint="eastAsia" w:ascii="宋体" w:hAnsi="宋体"/>
                <w:color w:val="000000"/>
                <w:highlight w:val="none"/>
                <w:lang w:eastAsia="zh-CN"/>
              </w:rPr>
              <w:t>（元）</w:t>
            </w:r>
          </w:p>
        </w:tc>
        <w:tc>
          <w:tcPr>
            <w:tcW w:w="3322" w:type="dxa"/>
            <w:tcBorders>
              <w:top w:val="single" w:color="auto" w:sz="4" w:space="0"/>
              <w:left w:val="single" w:color="auto" w:sz="4" w:space="0"/>
              <w:bottom w:val="single" w:color="auto" w:sz="4" w:space="0"/>
              <w:right w:val="single" w:color="auto" w:sz="4" w:space="0"/>
            </w:tcBorders>
            <w:noWrap w:val="0"/>
            <w:vAlign w:val="center"/>
          </w:tcPr>
          <w:p>
            <w:pPr>
              <w:shd w:val="clear" w:color="auto"/>
              <w:jc w:val="center"/>
              <w:rPr>
                <w:rFonts w:ascii="宋体" w:hAnsi="宋体"/>
                <w:color w:val="000000"/>
                <w:highlight w:val="none"/>
              </w:rPr>
            </w:pPr>
            <w:r>
              <w:rPr>
                <w:rFonts w:hint="eastAsia" w:ascii="宋体" w:hAnsi="宋体"/>
                <w:color w:val="000000"/>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exact"/>
          <w:tblHeader/>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pPr>
              <w:shd w:val="clear" w:color="auto"/>
              <w:jc w:val="center"/>
              <w:rPr>
                <w:rFonts w:ascii="宋体" w:hAnsi="宋体"/>
                <w:color w:val="000000"/>
                <w:highlight w:val="none"/>
              </w:rPr>
            </w:pPr>
            <w:bookmarkStart w:id="17" w:name="_Toc132202098"/>
            <w:bookmarkStart w:id="18" w:name="_Toc132202213"/>
            <w:r>
              <w:rPr>
                <w:rFonts w:hint="eastAsia" w:ascii="宋体" w:hAnsi="宋体"/>
                <w:color w:val="000000"/>
                <w:highlight w:val="none"/>
              </w:rPr>
              <w:t>1</w:t>
            </w:r>
            <w:bookmarkEnd w:id="17"/>
            <w:bookmarkEnd w:id="18"/>
          </w:p>
        </w:tc>
        <w:tc>
          <w:tcPr>
            <w:tcW w:w="1315" w:type="dxa"/>
            <w:tcBorders>
              <w:top w:val="single" w:color="auto" w:sz="4" w:space="0"/>
              <w:left w:val="single" w:color="auto" w:sz="4" w:space="0"/>
              <w:bottom w:val="single" w:color="auto" w:sz="4" w:space="0"/>
              <w:right w:val="single" w:color="auto" w:sz="4" w:space="0"/>
            </w:tcBorders>
            <w:noWrap w:val="0"/>
            <w:vAlign w:val="center"/>
          </w:tcPr>
          <w:p>
            <w:pPr>
              <w:shd w:val="clear" w:color="auto"/>
              <w:jc w:val="center"/>
              <w:rPr>
                <w:rFonts w:ascii="宋体" w:hAnsi="宋体"/>
                <w:color w:val="000000"/>
                <w:highlight w:val="none"/>
              </w:rPr>
            </w:pPr>
            <w:r>
              <w:rPr>
                <w:rFonts w:hint="eastAsia" w:ascii="宋体" w:hAnsi="宋体"/>
                <w:color w:val="000000"/>
                <w:highlight w:val="none"/>
              </w:rPr>
              <w:t>2020</w:t>
            </w:r>
          </w:p>
        </w:tc>
        <w:tc>
          <w:tcPr>
            <w:tcW w:w="2693" w:type="dxa"/>
            <w:tcBorders>
              <w:top w:val="single" w:color="auto" w:sz="4" w:space="0"/>
              <w:left w:val="single" w:color="auto" w:sz="4" w:space="0"/>
              <w:bottom w:val="single" w:color="auto" w:sz="4" w:space="0"/>
              <w:right w:val="single" w:color="auto" w:sz="4" w:space="0"/>
            </w:tcBorders>
            <w:noWrap w:val="0"/>
            <w:vAlign w:val="center"/>
          </w:tcPr>
          <w:p>
            <w:pPr>
              <w:shd w:val="clear" w:color="auto"/>
              <w:jc w:val="center"/>
              <w:rPr>
                <w:rFonts w:ascii="宋体" w:hAnsi="宋体"/>
                <w:color w:val="000000"/>
                <w:highlight w:val="none"/>
                <w:lang w:eastAsia="en-US"/>
              </w:rPr>
            </w:pPr>
          </w:p>
        </w:tc>
        <w:tc>
          <w:tcPr>
            <w:tcW w:w="3322" w:type="dxa"/>
            <w:tcBorders>
              <w:top w:val="single" w:color="auto" w:sz="4" w:space="0"/>
              <w:left w:val="single" w:color="auto" w:sz="4" w:space="0"/>
              <w:bottom w:val="single" w:color="auto" w:sz="4" w:space="0"/>
              <w:right w:val="single" w:color="auto" w:sz="4" w:space="0"/>
            </w:tcBorders>
            <w:noWrap w:val="0"/>
            <w:vAlign w:val="center"/>
          </w:tcPr>
          <w:p>
            <w:pPr>
              <w:shd w:val="clear" w:color="auto"/>
              <w:jc w:val="center"/>
              <w:rPr>
                <w:rFonts w:ascii="宋体" w:hAnsi="宋体"/>
                <w:color w:val="000000"/>
                <w:highlight w:val="none"/>
                <w:lang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exact"/>
          <w:tblHeader/>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pPr>
              <w:shd w:val="clear" w:color="auto"/>
              <w:jc w:val="center"/>
              <w:rPr>
                <w:rFonts w:ascii="宋体" w:hAnsi="宋体"/>
                <w:color w:val="000000"/>
                <w:highlight w:val="none"/>
              </w:rPr>
            </w:pPr>
            <w:bookmarkStart w:id="19" w:name="_Toc132202099"/>
            <w:bookmarkStart w:id="20" w:name="_Toc132202214"/>
            <w:r>
              <w:rPr>
                <w:rFonts w:hint="eastAsia" w:ascii="宋体" w:hAnsi="宋体"/>
                <w:color w:val="000000"/>
                <w:highlight w:val="none"/>
              </w:rPr>
              <w:t>2</w:t>
            </w:r>
            <w:bookmarkEnd w:id="19"/>
            <w:bookmarkEnd w:id="20"/>
          </w:p>
        </w:tc>
        <w:tc>
          <w:tcPr>
            <w:tcW w:w="1315" w:type="dxa"/>
            <w:tcBorders>
              <w:top w:val="single" w:color="auto" w:sz="4" w:space="0"/>
              <w:left w:val="single" w:color="auto" w:sz="4" w:space="0"/>
              <w:bottom w:val="single" w:color="auto" w:sz="4" w:space="0"/>
              <w:right w:val="single" w:color="auto" w:sz="4" w:space="0"/>
            </w:tcBorders>
            <w:noWrap w:val="0"/>
            <w:vAlign w:val="center"/>
          </w:tcPr>
          <w:p>
            <w:pPr>
              <w:shd w:val="clear" w:color="auto"/>
              <w:jc w:val="center"/>
              <w:rPr>
                <w:rFonts w:ascii="宋体" w:hAnsi="宋体"/>
                <w:color w:val="000000"/>
                <w:highlight w:val="none"/>
              </w:rPr>
            </w:pPr>
            <w:r>
              <w:rPr>
                <w:rFonts w:hint="eastAsia" w:ascii="宋体" w:hAnsi="宋体"/>
                <w:color w:val="000000"/>
                <w:highlight w:val="none"/>
              </w:rPr>
              <w:t>2021</w:t>
            </w:r>
          </w:p>
        </w:tc>
        <w:tc>
          <w:tcPr>
            <w:tcW w:w="2693" w:type="dxa"/>
            <w:tcBorders>
              <w:top w:val="single" w:color="auto" w:sz="4" w:space="0"/>
              <w:left w:val="single" w:color="auto" w:sz="4" w:space="0"/>
              <w:bottom w:val="single" w:color="auto" w:sz="4" w:space="0"/>
              <w:right w:val="single" w:color="auto" w:sz="4" w:space="0"/>
            </w:tcBorders>
            <w:noWrap w:val="0"/>
            <w:vAlign w:val="center"/>
          </w:tcPr>
          <w:p>
            <w:pPr>
              <w:shd w:val="clear" w:color="auto"/>
              <w:jc w:val="center"/>
              <w:rPr>
                <w:rFonts w:ascii="宋体" w:hAnsi="宋体"/>
                <w:color w:val="000000"/>
                <w:highlight w:val="none"/>
                <w:lang w:eastAsia="en-US"/>
              </w:rPr>
            </w:pPr>
          </w:p>
        </w:tc>
        <w:tc>
          <w:tcPr>
            <w:tcW w:w="3322" w:type="dxa"/>
            <w:tcBorders>
              <w:top w:val="single" w:color="auto" w:sz="4" w:space="0"/>
              <w:left w:val="single" w:color="auto" w:sz="4" w:space="0"/>
              <w:bottom w:val="single" w:color="auto" w:sz="4" w:space="0"/>
              <w:right w:val="single" w:color="auto" w:sz="4" w:space="0"/>
            </w:tcBorders>
            <w:noWrap w:val="0"/>
            <w:vAlign w:val="center"/>
          </w:tcPr>
          <w:p>
            <w:pPr>
              <w:shd w:val="clear" w:color="auto"/>
              <w:jc w:val="center"/>
              <w:rPr>
                <w:rFonts w:ascii="宋体" w:hAnsi="宋体"/>
                <w:color w:val="000000"/>
                <w:highlight w:val="none"/>
                <w:lang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exact"/>
          <w:tblHeader/>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pPr>
              <w:shd w:val="clear" w:color="auto"/>
              <w:jc w:val="center"/>
              <w:rPr>
                <w:rFonts w:ascii="宋体" w:hAnsi="宋体"/>
                <w:color w:val="000000"/>
                <w:highlight w:val="none"/>
              </w:rPr>
            </w:pPr>
            <w:bookmarkStart w:id="21" w:name="_Toc132202100"/>
            <w:bookmarkStart w:id="22" w:name="_Toc132202215"/>
            <w:r>
              <w:rPr>
                <w:rFonts w:hint="eastAsia" w:ascii="宋体" w:hAnsi="宋体"/>
                <w:color w:val="000000"/>
                <w:highlight w:val="none"/>
              </w:rPr>
              <w:t>3</w:t>
            </w:r>
            <w:bookmarkEnd w:id="21"/>
            <w:bookmarkEnd w:id="22"/>
          </w:p>
        </w:tc>
        <w:tc>
          <w:tcPr>
            <w:tcW w:w="1315" w:type="dxa"/>
            <w:tcBorders>
              <w:top w:val="single" w:color="auto" w:sz="4" w:space="0"/>
              <w:left w:val="single" w:color="auto" w:sz="4" w:space="0"/>
              <w:bottom w:val="single" w:color="auto" w:sz="4" w:space="0"/>
              <w:right w:val="single" w:color="auto" w:sz="4" w:space="0"/>
            </w:tcBorders>
            <w:noWrap w:val="0"/>
            <w:vAlign w:val="center"/>
          </w:tcPr>
          <w:p>
            <w:pPr>
              <w:shd w:val="clear" w:color="auto"/>
              <w:jc w:val="center"/>
              <w:rPr>
                <w:rFonts w:ascii="宋体" w:hAnsi="宋体"/>
                <w:color w:val="000000"/>
                <w:highlight w:val="none"/>
              </w:rPr>
            </w:pPr>
            <w:r>
              <w:rPr>
                <w:rFonts w:hint="eastAsia" w:ascii="宋体" w:hAnsi="宋体"/>
                <w:color w:val="000000"/>
                <w:highlight w:val="none"/>
              </w:rPr>
              <w:t>2022</w:t>
            </w:r>
          </w:p>
        </w:tc>
        <w:tc>
          <w:tcPr>
            <w:tcW w:w="2693" w:type="dxa"/>
            <w:tcBorders>
              <w:top w:val="single" w:color="auto" w:sz="4" w:space="0"/>
              <w:left w:val="single" w:color="auto" w:sz="4" w:space="0"/>
              <w:bottom w:val="single" w:color="auto" w:sz="4" w:space="0"/>
              <w:right w:val="single" w:color="auto" w:sz="4" w:space="0"/>
            </w:tcBorders>
            <w:noWrap w:val="0"/>
            <w:vAlign w:val="center"/>
          </w:tcPr>
          <w:p>
            <w:pPr>
              <w:shd w:val="clear" w:color="auto"/>
              <w:jc w:val="center"/>
              <w:rPr>
                <w:rFonts w:ascii="宋体" w:hAnsi="宋体"/>
                <w:color w:val="000000"/>
                <w:highlight w:val="none"/>
                <w:lang w:eastAsia="en-US"/>
              </w:rPr>
            </w:pPr>
          </w:p>
        </w:tc>
        <w:tc>
          <w:tcPr>
            <w:tcW w:w="3322" w:type="dxa"/>
            <w:tcBorders>
              <w:top w:val="single" w:color="auto" w:sz="4" w:space="0"/>
              <w:left w:val="single" w:color="auto" w:sz="4" w:space="0"/>
              <w:bottom w:val="single" w:color="auto" w:sz="4" w:space="0"/>
              <w:right w:val="single" w:color="auto" w:sz="4" w:space="0"/>
            </w:tcBorders>
            <w:noWrap w:val="0"/>
            <w:vAlign w:val="center"/>
          </w:tcPr>
          <w:p>
            <w:pPr>
              <w:shd w:val="clear" w:color="auto"/>
              <w:jc w:val="center"/>
              <w:rPr>
                <w:rFonts w:ascii="宋体" w:hAnsi="宋体"/>
                <w:color w:val="000000"/>
                <w:highlight w:val="none"/>
                <w:lang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exact"/>
          <w:tblHeader/>
          <w:jc w:val="center"/>
        </w:trPr>
        <w:tc>
          <w:tcPr>
            <w:tcW w:w="1951" w:type="dxa"/>
            <w:gridSpan w:val="2"/>
            <w:tcBorders>
              <w:top w:val="single" w:color="auto" w:sz="4" w:space="0"/>
              <w:left w:val="single" w:color="auto" w:sz="4" w:space="0"/>
              <w:bottom w:val="single" w:color="auto" w:sz="4" w:space="0"/>
              <w:right w:val="single" w:color="auto" w:sz="4" w:space="0"/>
            </w:tcBorders>
            <w:noWrap w:val="0"/>
            <w:vAlign w:val="center"/>
          </w:tcPr>
          <w:p>
            <w:pPr>
              <w:shd w:val="clear" w:color="auto"/>
              <w:jc w:val="center"/>
              <w:rPr>
                <w:rFonts w:hint="eastAsia" w:ascii="宋体" w:hAnsi="宋体"/>
                <w:color w:val="000000"/>
                <w:highlight w:val="none"/>
              </w:rPr>
            </w:pPr>
            <w:bookmarkStart w:id="23" w:name="_Toc132202216"/>
            <w:bookmarkStart w:id="24" w:name="_Toc132202101"/>
            <w:r>
              <w:rPr>
                <w:rFonts w:hint="eastAsia" w:ascii="宋体" w:hAnsi="宋体"/>
                <w:color w:val="000000"/>
                <w:highlight w:val="none"/>
              </w:rPr>
              <w:t>合计</w:t>
            </w:r>
          </w:p>
        </w:tc>
        <w:tc>
          <w:tcPr>
            <w:tcW w:w="2693" w:type="dxa"/>
            <w:tcBorders>
              <w:top w:val="single" w:color="auto" w:sz="4" w:space="0"/>
              <w:left w:val="single" w:color="auto" w:sz="4" w:space="0"/>
              <w:bottom w:val="single" w:color="auto" w:sz="4" w:space="0"/>
              <w:right w:val="single" w:color="auto" w:sz="4" w:space="0"/>
            </w:tcBorders>
            <w:noWrap w:val="0"/>
            <w:vAlign w:val="center"/>
          </w:tcPr>
          <w:p>
            <w:pPr>
              <w:shd w:val="clear" w:color="auto"/>
              <w:jc w:val="center"/>
              <w:rPr>
                <w:rFonts w:ascii="宋体" w:hAnsi="宋体"/>
                <w:color w:val="000000"/>
                <w:highlight w:val="none"/>
                <w:lang w:eastAsia="en-US"/>
              </w:rPr>
            </w:pPr>
          </w:p>
        </w:tc>
        <w:tc>
          <w:tcPr>
            <w:tcW w:w="3322" w:type="dxa"/>
            <w:tcBorders>
              <w:top w:val="single" w:color="auto" w:sz="4" w:space="0"/>
              <w:left w:val="single" w:color="auto" w:sz="4" w:space="0"/>
              <w:bottom w:val="single" w:color="auto" w:sz="4" w:space="0"/>
              <w:right w:val="single" w:color="auto" w:sz="4" w:space="0"/>
            </w:tcBorders>
            <w:noWrap w:val="0"/>
            <w:vAlign w:val="center"/>
          </w:tcPr>
          <w:p>
            <w:pPr>
              <w:shd w:val="clear" w:color="auto"/>
              <w:jc w:val="center"/>
              <w:rPr>
                <w:rFonts w:ascii="宋体" w:hAnsi="宋体"/>
                <w:color w:val="000000"/>
                <w:highlight w:val="none"/>
                <w:lang w:eastAsia="en-US"/>
              </w:rPr>
            </w:pPr>
          </w:p>
        </w:tc>
      </w:tr>
      <w:bookmarkEnd w:id="23"/>
      <w:bookmarkEnd w:id="24"/>
    </w:tbl>
    <w:p>
      <w:pPr>
        <w:shd w:val="clear" w:color="auto"/>
        <w:ind w:firstLine="0"/>
        <w:jc w:val="left"/>
        <w:outlineLvl w:val="9"/>
        <w:rPr>
          <w:rFonts w:hint="eastAsia" w:ascii="宋体" w:hAnsi="宋体" w:cs="宋体"/>
          <w:color w:val="000000"/>
          <w:sz w:val="24"/>
          <w:szCs w:val="24"/>
          <w:highlight w:val="none"/>
        </w:rPr>
      </w:pPr>
      <w:r>
        <w:rPr>
          <w:rFonts w:hint="eastAsia"/>
          <w:color w:val="000000"/>
          <w:highlight w:val="none"/>
        </w:rPr>
        <w:t>注：需提供税务管理部门开具的2020、2021、2022三个年度的纳税证明</w:t>
      </w:r>
      <w:r>
        <w:rPr>
          <w:rFonts w:hint="eastAsia" w:ascii="宋体" w:hAnsi="宋体" w:cs="宋体"/>
          <w:color w:val="000000"/>
          <w:sz w:val="24"/>
          <w:szCs w:val="24"/>
          <w:highlight w:val="none"/>
        </w:rPr>
        <w:t>。</w:t>
      </w:r>
    </w:p>
    <w:p>
      <w:pPr>
        <w:pStyle w:val="2"/>
        <w:rPr>
          <w:rFonts w:hint="eastAsia" w:eastAsia="宋体"/>
          <w:lang w:eastAsia="zh-CN"/>
        </w:rPr>
      </w:pPr>
      <w:r>
        <w:rPr>
          <w:rFonts w:hint="eastAsia" w:eastAsia="宋体"/>
          <w:lang w:eastAsia="zh-CN"/>
        </w:rPr>
        <w:pict>
          <v:shape id="_x0000_i1025" o:spt="75" alt="委托书：委托服务公司采购-通信公司" type="#_x0000_t75" style="height:587.35pt;width:415.45pt;" filled="f" o:preferrelative="t" stroked="f" coordsize="21600,21600">
            <v:path/>
            <v:fill on="f" focussize="0,0"/>
            <v:stroke on="f"/>
            <v:imagedata r:id="rId8" o:title="委托书：委托服务公司采购-通信公司"/>
            <o:lock v:ext="edit" aspectratio="t"/>
            <w10:wrap type="none"/>
            <w10:anchorlock/>
          </v:shape>
        </w:pict>
      </w:r>
    </w:p>
    <w:p>
      <w:pPr>
        <w:pStyle w:val="2"/>
        <w:rPr>
          <w:rFonts w:hint="eastAsia" w:eastAsia="宋体"/>
          <w:lang w:eastAsia="zh-CN"/>
        </w:rPr>
      </w:pPr>
      <w:r>
        <w:rPr>
          <w:rFonts w:hint="eastAsia" w:eastAsia="宋体"/>
          <w:lang w:eastAsia="zh-CN"/>
        </w:rPr>
        <w:pict>
          <v:shape id="_x0000_i1026" o:spt="75" alt="委托书：委托服务公司采购-东莞深证通" type="#_x0000_t75" style="height:586.8pt;width:415.2pt;" filled="f" o:preferrelative="t" stroked="f" coordsize="21600,21600">
            <v:path/>
            <v:fill on="f" focussize="0,0"/>
            <v:stroke on="f"/>
            <v:imagedata r:id="rId9" o:title="委托书：委托服务公司采购-东莞深证通"/>
            <o:lock v:ext="edit" aspectratio="t"/>
            <w10:wrap type="none"/>
            <w10:anchorlock/>
          </v:shape>
        </w:pict>
      </w:r>
    </w:p>
    <w:sectPr>
      <w:headerReference r:id="rId5" w:type="first"/>
      <w:headerReference r:id="rId3" w:type="default"/>
      <w:footerReference r:id="rId6" w:type="default"/>
      <w:headerReference r:id="rId4" w:type="even"/>
      <w:pgSz w:w="11906" w:h="16838"/>
      <w:pgMar w:top="1440" w:right="1797" w:bottom="1440" w:left="1797" w:header="851" w:footer="992" w:gutter="0"/>
      <w:cols w:space="72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swiss"/>
    <w:pitch w:val="default"/>
    <w:sig w:usb0="80000287" w:usb1="280F3C52" w:usb2="00000016" w:usb3="00000000" w:csb0="0004001F" w:csb1="00000000"/>
  </w:font>
  <w:font w:name="仿宋_GB2312">
    <w:altName w:val="仿宋"/>
    <w:panose1 w:val="00000000000000000000"/>
    <w:charset w:val="86"/>
    <w:family w:val="modern"/>
    <w:pitch w:val="default"/>
    <w:sig w:usb0="00000000" w:usb1="00000000" w:usb2="00000016" w:usb3="00000000" w:csb0="00040001" w:csb1="00000000"/>
  </w:font>
  <w:font w:name="仿宋">
    <w:panose1 w:val="02010609060101010101"/>
    <w:charset w:val="86"/>
    <w:family w:val="auto"/>
    <w:pitch w:val="default"/>
    <w:sig w:usb0="800002BF" w:usb1="38CF7CFA" w:usb2="00000016" w:usb3="00000000" w:csb0="00040001" w:csb1="00000000"/>
  </w:font>
  <w:font w:name="隶书">
    <w:panose1 w:val="0201050906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r>
      <w:rPr>
        <w:rFonts w:ascii="宋体" w:hAnsi="宋体" w:eastAsia="宋体" w:cs="宋体"/>
        <w:sz w:val="18"/>
      </w:rPr>
      <w:fldChar w:fldCharType="begin"/>
    </w:r>
    <w:r>
      <w:rPr>
        <w:rFonts w:ascii="宋体" w:hAnsi="宋体" w:eastAsia="宋体" w:cs="宋体"/>
        <w:sz w:val="18"/>
      </w:rPr>
      <w:instrText xml:space="preserve"> PAGE </w:instrText>
    </w:r>
    <w:r>
      <w:rPr>
        <w:rFonts w:ascii="宋体" w:hAnsi="宋体" w:eastAsia="宋体" w:cs="宋体"/>
        <w:sz w:val="18"/>
      </w:rPr>
      <w:fldChar w:fldCharType="separate"/>
    </w:r>
    <w:r>
      <w:rPr>
        <w:rFonts w:ascii="宋体" w:hAnsi="宋体" w:eastAsia="宋体" w:cs="宋体"/>
        <w:sz w:val="18"/>
      </w:rPr>
      <w:t>34</w:t>
    </w:r>
    <w:r>
      <w:rPr>
        <w:rFonts w:ascii="宋体" w:hAnsi="宋体" w:eastAsia="宋体" w:cs="宋体"/>
        <w:sz w:val="18"/>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right"/>
      <w:rPr>
        <w:rFonts w:hint="eastAsia" w:eastAsia="宋体"/>
        <w:lang w:eastAsia="zh-CN"/>
      </w:rPr>
    </w:pPr>
    <w:r>
      <w:rPr>
        <w:rFonts w:hint="eastAsia"/>
        <w:lang w:eastAsia="zh-CN"/>
      </w:rPr>
      <w:t>CGXZ-2023-087 通信公司（含莞证通）综合类业务外包服务（2年）项目</w:t>
    </w:r>
  </w:p>
  <w:p>
    <w:r>
      <w:pict>
        <v:shape id="艺术字 1064" o:spid="_x0000_s4098" o:spt="136" type="#_x0000_t136" style="position:absolute;left:0pt;height:100pt;width:500pt;mso-position-horizontal:center;mso-position-horizontal-relative:page;mso-position-vertical:center;mso-position-vertical-relative:page;rotation:-2621440f;z-index:251660288;mso-width-relative:page;mso-height-relative:page;" fillcolor="#808080" filled="t" coordsize="21600,21600">
          <v:path/>
          <v:fill on="t" opacity="0f" focussize="0,0"/>
          <v:stroke color="#808080" opacity="0f"/>
          <v:imagedata o:title=""/>
          <o:lock v:ext="edit"/>
          <v:textpath on="t" fitshape="t" fitpath="t" trim="f" xscale="f" string="深圳证券交易所" style="font-family:Arial;font-size:36pt;v-text-align:center;"/>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pict>
        <v:shape id="艺术字 1066" o:spid="_x0000_s4099" o:spt="136" type="#_x0000_t136" style="position:absolute;left:0pt;height:100pt;width:500pt;mso-position-horizontal:center;mso-position-horizontal-relative:page;mso-position-vertical:center;mso-position-vertical-relative:page;rotation:-2621440f;z-index:251659264;mso-width-relative:page;mso-height-relative:page;" fillcolor="#808080" filled="t" coordsize="21600,21600">
          <v:path/>
          <v:fill on="t" opacity="0f" focussize="0,0"/>
          <v:stroke color="#808080" opacity="0f"/>
          <v:imagedata o:title=""/>
          <o:lock v:ext="edit"/>
          <v:textpath on="t" fitshape="t" fitpath="t" trim="f" xscale="f" string="深圳证券交易所" style="font-family:Arial;font-size:36pt;v-text-align:center;"/>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pict>
        <v:shape id="艺术字 1065" o:spid="_x0000_s4097" o:spt="136" type="#_x0000_t136" style="position:absolute;left:0pt;height:100pt;width:500pt;mso-position-horizontal:center;mso-position-horizontal-relative:page;mso-position-vertical:center;mso-position-vertical-relative:page;rotation:-2621440f;z-index:251661312;mso-width-relative:page;mso-height-relative:page;" fillcolor="#808080" filled="t" coordsize="21600,21600">
          <v:path/>
          <v:fill on="t" opacity="0f" focussize="0,0"/>
          <v:stroke color="#808080" opacity="0f"/>
          <v:imagedata o:title=""/>
          <o:lock v:ext="edit"/>
          <v:textpath on="t" fitshape="t" fitpath="t" trim="f" xscale="f" string="深圳证券交易所" style="font-family:Arial;font-size:36pt;v-text-align:center;"/>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trackRevisions w:val="1"/>
  <w:documentProtection w:enforcement="0"/>
  <w:defaultTabStop w:val="420"/>
  <w:hyphenationZone w:val="360"/>
  <w:drawingGridVerticalSpacing w:val="159"/>
  <w:displayHorizontalDrawingGridEvery w:val="1"/>
  <w:displayVerticalDrawingGridEvery w:val="1"/>
  <w:noPunctuationKerning w:val="1"/>
  <w:characterSpacingControl w:val="doNotCompress"/>
  <w:noLineBreaksAfter w:lang="zh-CN" w:val="([{·‘“〈《「『【〔〖（．［｛￡￥"/>
  <w:noLineBreaksBefore w:lang="zh-CN" w:val="!),.:;?]}¨·ˇˉ―‖’”…∶、。〃々〉》」』】〕〗！＂＇），．：；？］｀｜｝～￠"/>
  <w:hdrShapeDefaults>
    <o:shapelayout v:ext="edit">
      <o:idmap v:ext="edit" data="3,4"/>
    </o:shapelayout>
  </w:hdrShapeDefaults>
  <w:compat>
    <w:doNotExpandShiftReturn/>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72A27"/>
    <w:rsid w:val="00015A37"/>
    <w:rsid w:val="000B085F"/>
    <w:rsid w:val="000C4633"/>
    <w:rsid w:val="00150DEE"/>
    <w:rsid w:val="001E65D7"/>
    <w:rsid w:val="003B7128"/>
    <w:rsid w:val="004B6D4D"/>
    <w:rsid w:val="00542B70"/>
    <w:rsid w:val="0055174A"/>
    <w:rsid w:val="00592C43"/>
    <w:rsid w:val="006A07AD"/>
    <w:rsid w:val="0075320D"/>
    <w:rsid w:val="00764B51"/>
    <w:rsid w:val="007B07CD"/>
    <w:rsid w:val="007D75CC"/>
    <w:rsid w:val="00892649"/>
    <w:rsid w:val="00942F49"/>
    <w:rsid w:val="0095150E"/>
    <w:rsid w:val="009C35F6"/>
    <w:rsid w:val="00A20695"/>
    <w:rsid w:val="00AC0B00"/>
    <w:rsid w:val="00AF338B"/>
    <w:rsid w:val="00BD5158"/>
    <w:rsid w:val="00C11451"/>
    <w:rsid w:val="00C1469D"/>
    <w:rsid w:val="00C73724"/>
    <w:rsid w:val="00CE4FB7"/>
    <w:rsid w:val="03CA4BC5"/>
    <w:rsid w:val="03F672BB"/>
    <w:rsid w:val="048E366B"/>
    <w:rsid w:val="04D27F6F"/>
    <w:rsid w:val="0708223C"/>
    <w:rsid w:val="091B795B"/>
    <w:rsid w:val="0A6F6581"/>
    <w:rsid w:val="0D5D2EF8"/>
    <w:rsid w:val="1052316C"/>
    <w:rsid w:val="10706365"/>
    <w:rsid w:val="15AD6B94"/>
    <w:rsid w:val="172968F4"/>
    <w:rsid w:val="180F7009"/>
    <w:rsid w:val="1A355AB1"/>
    <w:rsid w:val="1B45758C"/>
    <w:rsid w:val="1FD25C7C"/>
    <w:rsid w:val="20B97105"/>
    <w:rsid w:val="20F2491E"/>
    <w:rsid w:val="2200447A"/>
    <w:rsid w:val="22ED77EE"/>
    <w:rsid w:val="288935A6"/>
    <w:rsid w:val="28CA78F4"/>
    <w:rsid w:val="29D04CA3"/>
    <w:rsid w:val="29F35228"/>
    <w:rsid w:val="2A3F10CA"/>
    <w:rsid w:val="2C726BF6"/>
    <w:rsid w:val="2DE6078A"/>
    <w:rsid w:val="2ED52630"/>
    <w:rsid w:val="2EE870A3"/>
    <w:rsid w:val="335B289D"/>
    <w:rsid w:val="33EA68EE"/>
    <w:rsid w:val="34981A7A"/>
    <w:rsid w:val="36CB4A75"/>
    <w:rsid w:val="3AC73C0D"/>
    <w:rsid w:val="3ACF1BD8"/>
    <w:rsid w:val="3ADF42A3"/>
    <w:rsid w:val="3B9B702D"/>
    <w:rsid w:val="3BDD2402"/>
    <w:rsid w:val="3C653FC1"/>
    <w:rsid w:val="3F592A4E"/>
    <w:rsid w:val="406A1149"/>
    <w:rsid w:val="41C218EF"/>
    <w:rsid w:val="44237687"/>
    <w:rsid w:val="44584E2E"/>
    <w:rsid w:val="45282D12"/>
    <w:rsid w:val="4625692C"/>
    <w:rsid w:val="4B9C0FA0"/>
    <w:rsid w:val="4CD466BB"/>
    <w:rsid w:val="51C372A7"/>
    <w:rsid w:val="53696620"/>
    <w:rsid w:val="53771D50"/>
    <w:rsid w:val="54E229DD"/>
    <w:rsid w:val="55D35773"/>
    <w:rsid w:val="568B76E4"/>
    <w:rsid w:val="570E1063"/>
    <w:rsid w:val="58263629"/>
    <w:rsid w:val="58D75D29"/>
    <w:rsid w:val="5B6231FB"/>
    <w:rsid w:val="5B6D1FC3"/>
    <w:rsid w:val="5C1613E0"/>
    <w:rsid w:val="5C4415EF"/>
    <w:rsid w:val="5CE875E0"/>
    <w:rsid w:val="5D4A529A"/>
    <w:rsid w:val="5DC36D34"/>
    <w:rsid w:val="5FDF63D3"/>
    <w:rsid w:val="627508A4"/>
    <w:rsid w:val="62CF7BBD"/>
    <w:rsid w:val="63783BC0"/>
    <w:rsid w:val="65963A0D"/>
    <w:rsid w:val="65B164BE"/>
    <w:rsid w:val="66D04376"/>
    <w:rsid w:val="67171355"/>
    <w:rsid w:val="69B315B8"/>
    <w:rsid w:val="6C037920"/>
    <w:rsid w:val="6D193D0C"/>
    <w:rsid w:val="6DB578E5"/>
    <w:rsid w:val="6E5C39CE"/>
    <w:rsid w:val="709B27AB"/>
    <w:rsid w:val="719B2EAC"/>
    <w:rsid w:val="72EE7C4D"/>
    <w:rsid w:val="736E3280"/>
    <w:rsid w:val="73DE6679"/>
    <w:rsid w:val="762F3FE6"/>
    <w:rsid w:val="770E1A63"/>
    <w:rsid w:val="782927FC"/>
    <w:rsid w:val="78D244C8"/>
    <w:rsid w:val="798A3437"/>
    <w:rsid w:val="7CB44883"/>
    <w:rsid w:val="7CF31088"/>
    <w:rsid w:val="7E6C218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rPr>
  </w:style>
  <w:style w:type="paragraph" w:styleId="5">
    <w:name w:val="heading 1"/>
    <w:basedOn w:val="1"/>
    <w:next w:val="1"/>
    <w:link w:val="34"/>
    <w:qFormat/>
    <w:uiPriority w:val="0"/>
    <w:pPr>
      <w:keepNext/>
      <w:keepLines/>
      <w:spacing w:before="340" w:after="330" w:line="578" w:lineRule="auto"/>
      <w:outlineLvl w:val="0"/>
    </w:pPr>
    <w:rPr>
      <w:rFonts w:ascii="Times New Roman" w:hAnsi="Times New Roman"/>
      <w:b/>
      <w:bCs/>
      <w:kern w:val="44"/>
      <w:sz w:val="44"/>
      <w:szCs w:val="44"/>
    </w:rPr>
  </w:style>
  <w:style w:type="paragraph" w:styleId="6">
    <w:name w:val="heading 2"/>
    <w:basedOn w:val="1"/>
    <w:next w:val="1"/>
    <w:link w:val="25"/>
    <w:qFormat/>
    <w:uiPriority w:val="0"/>
    <w:pPr>
      <w:spacing w:before="240" w:after="240" w:line="480" w:lineRule="auto"/>
      <w:jc w:val="center"/>
      <w:outlineLvl w:val="1"/>
    </w:pPr>
    <w:rPr>
      <w:rFonts w:ascii="Times New Roman" w:hAnsi="Times New Roman"/>
      <w:b/>
      <w:sz w:val="28"/>
      <w:szCs w:val="20"/>
    </w:rPr>
  </w:style>
  <w:style w:type="paragraph" w:styleId="7">
    <w:name w:val="heading 3"/>
    <w:basedOn w:val="1"/>
    <w:next w:val="1"/>
    <w:link w:val="26"/>
    <w:qFormat/>
    <w:uiPriority w:val="0"/>
    <w:pPr>
      <w:keepNext/>
      <w:keepLines/>
      <w:spacing w:before="260" w:after="260" w:line="413" w:lineRule="auto"/>
      <w:outlineLvl w:val="2"/>
    </w:pPr>
    <w:rPr>
      <w:rFonts w:ascii="Times New Roman" w:hAnsi="Times New Roman"/>
      <w:b/>
      <w:sz w:val="32"/>
      <w:szCs w:val="20"/>
    </w:rPr>
  </w:style>
  <w:style w:type="character" w:default="1" w:styleId="21">
    <w:name w:val="Default Paragraph Font"/>
    <w:unhideWhenUsed/>
    <w:qFormat/>
    <w:uiPriority w:val="1"/>
  </w:style>
  <w:style w:type="table" w:default="1" w:styleId="19">
    <w:name w:val="Normal Table"/>
    <w:unhideWhenUsed/>
    <w:qFormat/>
    <w:uiPriority w:val="99"/>
    <w:tblPr>
      <w:tblCellMar>
        <w:top w:w="0" w:type="dxa"/>
        <w:left w:w="108" w:type="dxa"/>
        <w:bottom w:w="0" w:type="dxa"/>
        <w:right w:w="108" w:type="dxa"/>
      </w:tblCellMar>
    </w:tblPr>
  </w:style>
  <w:style w:type="paragraph" w:styleId="2">
    <w:name w:val="Body Text First Indent"/>
    <w:basedOn w:val="3"/>
    <w:unhideWhenUsed/>
    <w:qFormat/>
    <w:uiPriority w:val="99"/>
    <w:pPr>
      <w:ind w:firstLine="420" w:firstLineChars="100"/>
    </w:pPr>
    <w:rPr>
      <w:kern w:val="2"/>
      <w:sz w:val="21"/>
    </w:rPr>
  </w:style>
  <w:style w:type="paragraph" w:styleId="3">
    <w:name w:val="Body Text"/>
    <w:basedOn w:val="1"/>
    <w:next w:val="4"/>
    <w:unhideWhenUsed/>
    <w:qFormat/>
    <w:uiPriority w:val="99"/>
    <w:pPr>
      <w:spacing w:after="120"/>
    </w:pPr>
    <w:rPr>
      <w:kern w:val="0"/>
      <w:sz w:val="20"/>
    </w:rPr>
  </w:style>
  <w:style w:type="paragraph" w:customStyle="1" w:styleId="4">
    <w:name w:val="Default"/>
    <w:unhideWhenUsed/>
    <w:qFormat/>
    <w:uiPriority w:val="99"/>
    <w:pPr>
      <w:widowControl w:val="0"/>
      <w:autoSpaceDE w:val="0"/>
      <w:autoSpaceDN w:val="0"/>
      <w:adjustRightInd w:val="0"/>
    </w:pPr>
    <w:rPr>
      <w:rFonts w:hint="eastAsia" w:ascii="微软雅黑" w:hAnsi="微软雅黑" w:eastAsia="微软雅黑" w:cs="Times New Roman"/>
      <w:color w:val="000000"/>
      <w:sz w:val="24"/>
      <w:szCs w:val="24"/>
      <w:lang w:val="en-US" w:eastAsia="zh-CN" w:bidi="ar-SA"/>
    </w:rPr>
  </w:style>
  <w:style w:type="paragraph" w:styleId="8">
    <w:name w:val="Normal Indent"/>
    <w:basedOn w:val="1"/>
    <w:next w:val="9"/>
    <w:qFormat/>
    <w:uiPriority w:val="0"/>
    <w:pPr>
      <w:ind w:firstLine="420" w:firstLineChars="200"/>
    </w:pPr>
    <w:rPr>
      <w:rFonts w:ascii="Times New Roman" w:hAnsi="Times New Roman"/>
      <w:szCs w:val="20"/>
    </w:rPr>
  </w:style>
  <w:style w:type="paragraph" w:styleId="9">
    <w:name w:val="Plain Text"/>
    <w:basedOn w:val="1"/>
    <w:link w:val="27"/>
    <w:qFormat/>
    <w:uiPriority w:val="0"/>
    <w:rPr>
      <w:rFonts w:ascii="宋体" w:hAnsi="Courier New"/>
    </w:rPr>
  </w:style>
  <w:style w:type="paragraph" w:styleId="10">
    <w:name w:val="annotation text"/>
    <w:basedOn w:val="1"/>
    <w:link w:val="28"/>
    <w:qFormat/>
    <w:uiPriority w:val="99"/>
    <w:pPr>
      <w:jc w:val="left"/>
    </w:pPr>
    <w:rPr>
      <w:rFonts w:ascii="Times New Roman" w:hAnsi="Times New Roman" w:eastAsia="宋体" w:cs="Times New Roman"/>
      <w:szCs w:val="20"/>
    </w:rPr>
  </w:style>
  <w:style w:type="paragraph" w:styleId="11">
    <w:name w:val="Body Text Indent 2"/>
    <w:basedOn w:val="1"/>
    <w:link w:val="29"/>
    <w:qFormat/>
    <w:uiPriority w:val="0"/>
    <w:pPr>
      <w:ind w:firstLine="1040" w:firstLineChars="200"/>
      <w:jc w:val="center"/>
    </w:pPr>
    <w:rPr>
      <w:rFonts w:ascii="黑体" w:hAnsi="Times New Roman" w:eastAsia="黑体"/>
      <w:sz w:val="52"/>
      <w:szCs w:val="20"/>
    </w:rPr>
  </w:style>
  <w:style w:type="paragraph" w:styleId="12">
    <w:name w:val="Balloon Text"/>
    <w:basedOn w:val="1"/>
    <w:link w:val="30"/>
    <w:unhideWhenUsed/>
    <w:qFormat/>
    <w:uiPriority w:val="99"/>
    <w:rPr>
      <w:sz w:val="18"/>
      <w:szCs w:val="18"/>
    </w:rPr>
  </w:style>
  <w:style w:type="paragraph" w:styleId="13">
    <w:name w:val="footer"/>
    <w:basedOn w:val="1"/>
    <w:link w:val="31"/>
    <w:unhideWhenUsed/>
    <w:qFormat/>
    <w:uiPriority w:val="99"/>
    <w:pPr>
      <w:tabs>
        <w:tab w:val="center" w:pos="4153"/>
        <w:tab w:val="right" w:pos="8306"/>
      </w:tabs>
      <w:snapToGrid w:val="0"/>
      <w:jc w:val="left"/>
    </w:pPr>
    <w:rPr>
      <w:sz w:val="18"/>
      <w:szCs w:val="18"/>
    </w:rPr>
  </w:style>
  <w:style w:type="paragraph" w:styleId="14">
    <w:name w:val="header"/>
    <w:basedOn w:val="1"/>
    <w:link w:val="32"/>
    <w:unhideWhenUsed/>
    <w:qFormat/>
    <w:uiPriority w:val="99"/>
    <w:pPr>
      <w:pBdr>
        <w:bottom w:val="single" w:color="auto" w:sz="6" w:space="1"/>
      </w:pBdr>
      <w:tabs>
        <w:tab w:val="center" w:pos="4153"/>
        <w:tab w:val="right" w:pos="8306"/>
      </w:tabs>
      <w:snapToGrid w:val="0"/>
      <w:jc w:val="center"/>
    </w:pPr>
    <w:rPr>
      <w:sz w:val="18"/>
      <w:szCs w:val="18"/>
    </w:rPr>
  </w:style>
  <w:style w:type="paragraph" w:styleId="15">
    <w:name w:val="toc 1"/>
    <w:basedOn w:val="1"/>
    <w:next w:val="1"/>
    <w:qFormat/>
    <w:uiPriority w:val="39"/>
    <w:pPr>
      <w:spacing w:before="120" w:after="120"/>
      <w:jc w:val="left"/>
    </w:pPr>
    <w:rPr>
      <w:rFonts w:ascii="Calibri" w:hAnsi="Calibri" w:eastAsia="宋体" w:cs="Calibri"/>
      <w:b/>
      <w:bCs/>
      <w:caps/>
      <w:sz w:val="20"/>
      <w:szCs w:val="20"/>
    </w:rPr>
  </w:style>
  <w:style w:type="paragraph" w:styleId="16">
    <w:name w:val="toc 2"/>
    <w:basedOn w:val="1"/>
    <w:next w:val="1"/>
    <w:qFormat/>
    <w:uiPriority w:val="39"/>
    <w:pPr>
      <w:ind w:left="210"/>
      <w:jc w:val="left"/>
    </w:pPr>
    <w:rPr>
      <w:rFonts w:ascii="Calibri" w:hAnsi="Calibri" w:eastAsia="宋体" w:cs="Calibri"/>
      <w:smallCaps/>
      <w:sz w:val="20"/>
      <w:szCs w:val="20"/>
    </w:rPr>
  </w:style>
  <w:style w:type="paragraph" w:styleId="17">
    <w:name w:val="Normal (Web)"/>
    <w:basedOn w:val="1"/>
    <w:qFormat/>
    <w:uiPriority w:val="99"/>
    <w:pPr>
      <w:widowControl/>
      <w:spacing w:before="100" w:beforeAutospacing="1" w:after="100" w:afterAutospacing="1"/>
      <w:jc w:val="left"/>
    </w:pPr>
    <w:rPr>
      <w:rFonts w:ascii="宋体" w:hAnsi="宋体"/>
      <w:kern w:val="0"/>
      <w:sz w:val="24"/>
      <w:szCs w:val="20"/>
    </w:rPr>
  </w:style>
  <w:style w:type="paragraph" w:styleId="18">
    <w:name w:val="annotation subject"/>
    <w:basedOn w:val="10"/>
    <w:next w:val="10"/>
    <w:link w:val="33"/>
    <w:unhideWhenUsed/>
    <w:qFormat/>
    <w:uiPriority w:val="99"/>
    <w:rPr>
      <w:rFonts w:ascii="Calibri" w:hAnsi="Calibri" w:eastAsia="宋体" w:cs="Times New Roman"/>
      <w:b/>
      <w:bCs/>
      <w:szCs w:val="22"/>
    </w:rPr>
  </w:style>
  <w:style w:type="table" w:styleId="20">
    <w:name w:val="Table Grid"/>
    <w:basedOn w:val="19"/>
    <w:qFormat/>
    <w:uiPriority w:val="59"/>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Hyperlink"/>
    <w:unhideWhenUsed/>
    <w:qFormat/>
    <w:uiPriority w:val="99"/>
    <w:rPr>
      <w:color w:val="0000FF"/>
      <w:u w:val="single"/>
    </w:rPr>
  </w:style>
  <w:style w:type="character" w:styleId="23">
    <w:name w:val="annotation reference"/>
    <w:qFormat/>
    <w:uiPriority w:val="99"/>
    <w:rPr>
      <w:sz w:val="21"/>
    </w:rPr>
  </w:style>
  <w:style w:type="character" w:customStyle="1" w:styleId="24">
    <w:name w:val="标题 1 Char1"/>
    <w:link w:val="5"/>
    <w:qFormat/>
    <w:uiPriority w:val="0"/>
    <w:rPr>
      <w:rFonts w:ascii="宋体" w:hAnsi="宋体" w:eastAsia="宋体" w:cs="Times New Roman"/>
      <w:b/>
      <w:kern w:val="28"/>
      <w:sz w:val="28"/>
      <w:szCs w:val="30"/>
    </w:rPr>
  </w:style>
  <w:style w:type="character" w:customStyle="1" w:styleId="25">
    <w:name w:val="标题 2 Char"/>
    <w:basedOn w:val="21"/>
    <w:link w:val="6"/>
    <w:qFormat/>
    <w:uiPriority w:val="0"/>
    <w:rPr>
      <w:rFonts w:ascii="Times New Roman" w:hAnsi="Times New Roman"/>
      <w:b/>
      <w:sz w:val="28"/>
      <w:lang w:eastAsia="en-US"/>
    </w:rPr>
  </w:style>
  <w:style w:type="character" w:customStyle="1" w:styleId="26">
    <w:name w:val="标题 3 Char"/>
    <w:basedOn w:val="21"/>
    <w:link w:val="7"/>
    <w:qFormat/>
    <w:uiPriority w:val="0"/>
    <w:rPr>
      <w:rFonts w:ascii="Times New Roman" w:hAnsi="Times New Roman"/>
      <w:b/>
      <w:sz w:val="32"/>
      <w:lang w:eastAsia="en-US"/>
    </w:rPr>
  </w:style>
  <w:style w:type="character" w:customStyle="1" w:styleId="27">
    <w:name w:val="纯文本 Char1"/>
    <w:link w:val="9"/>
    <w:qFormat/>
    <w:uiPriority w:val="0"/>
    <w:rPr>
      <w:rFonts w:ascii="宋体" w:hAnsi="Courier New"/>
      <w:lang w:eastAsia="en-US"/>
    </w:rPr>
  </w:style>
  <w:style w:type="character" w:customStyle="1" w:styleId="28">
    <w:name w:val="批注文字 Char"/>
    <w:basedOn w:val="21"/>
    <w:link w:val="10"/>
    <w:qFormat/>
    <w:uiPriority w:val="99"/>
    <w:rPr>
      <w:rFonts w:ascii="Times New Roman" w:hAnsi="Times New Roman" w:eastAsia="宋体" w:cs="Times New Roman"/>
      <w:szCs w:val="20"/>
    </w:rPr>
  </w:style>
  <w:style w:type="character" w:customStyle="1" w:styleId="29">
    <w:name w:val="正文文本缩进 2 Char"/>
    <w:basedOn w:val="21"/>
    <w:link w:val="11"/>
    <w:qFormat/>
    <w:uiPriority w:val="0"/>
    <w:rPr>
      <w:rFonts w:ascii="黑体" w:hAnsi="Times New Roman" w:eastAsia="黑体"/>
      <w:sz w:val="52"/>
      <w:lang w:eastAsia="en-US"/>
    </w:rPr>
  </w:style>
  <w:style w:type="character" w:customStyle="1" w:styleId="30">
    <w:name w:val="批注框文本 Char"/>
    <w:basedOn w:val="21"/>
    <w:link w:val="12"/>
    <w:semiHidden/>
    <w:qFormat/>
    <w:uiPriority w:val="99"/>
    <w:rPr>
      <w:sz w:val="18"/>
      <w:szCs w:val="18"/>
    </w:rPr>
  </w:style>
  <w:style w:type="character" w:customStyle="1" w:styleId="31">
    <w:name w:val="页脚 Char"/>
    <w:basedOn w:val="21"/>
    <w:link w:val="13"/>
    <w:qFormat/>
    <w:uiPriority w:val="99"/>
    <w:rPr>
      <w:sz w:val="18"/>
      <w:szCs w:val="18"/>
    </w:rPr>
  </w:style>
  <w:style w:type="character" w:customStyle="1" w:styleId="32">
    <w:name w:val="页眉 Char"/>
    <w:basedOn w:val="21"/>
    <w:link w:val="14"/>
    <w:qFormat/>
    <w:uiPriority w:val="99"/>
    <w:rPr>
      <w:sz w:val="18"/>
      <w:szCs w:val="18"/>
    </w:rPr>
  </w:style>
  <w:style w:type="character" w:customStyle="1" w:styleId="33">
    <w:name w:val="批注主题 Char"/>
    <w:basedOn w:val="28"/>
    <w:link w:val="18"/>
    <w:semiHidden/>
    <w:qFormat/>
    <w:uiPriority w:val="99"/>
    <w:rPr>
      <w:rFonts w:ascii="Times New Roman" w:hAnsi="Times New Roman" w:eastAsia="宋体" w:cs="Times New Roman"/>
      <w:b/>
      <w:bCs/>
      <w:kern w:val="2"/>
      <w:sz w:val="21"/>
      <w:szCs w:val="22"/>
    </w:rPr>
  </w:style>
  <w:style w:type="character" w:customStyle="1" w:styleId="34">
    <w:name w:val="标题 1 Char"/>
    <w:basedOn w:val="21"/>
    <w:link w:val="5"/>
    <w:qFormat/>
    <w:uiPriority w:val="0"/>
    <w:rPr>
      <w:rFonts w:ascii="Times New Roman" w:hAnsi="Times New Roman"/>
      <w:b/>
      <w:bCs/>
      <w:kern w:val="44"/>
      <w:sz w:val="44"/>
      <w:szCs w:val="44"/>
      <w:lang w:eastAsia="en-US"/>
    </w:rPr>
  </w:style>
  <w:style w:type="paragraph" w:customStyle="1" w:styleId="35">
    <w:name w:val="_Style 34"/>
    <w:unhideWhenUsed/>
    <w:qFormat/>
    <w:uiPriority w:val="99"/>
    <w:rPr>
      <w:rFonts w:ascii="Times New Roman" w:hAnsi="Times New Roman" w:eastAsia="宋体" w:cs="Times New Roman"/>
      <w:kern w:val="2"/>
      <w:sz w:val="21"/>
      <w:szCs w:val="22"/>
    </w:rPr>
  </w:style>
  <w:style w:type="paragraph" w:styleId="36">
    <w:name w:val="List Paragraph"/>
    <w:basedOn w:val="1"/>
    <w:link w:val="37"/>
    <w:qFormat/>
    <w:uiPriority w:val="34"/>
    <w:pPr>
      <w:ind w:firstLine="420" w:firstLineChars="200"/>
    </w:pPr>
  </w:style>
  <w:style w:type="character" w:customStyle="1" w:styleId="37">
    <w:name w:val="列出段落 Char"/>
    <w:link w:val="36"/>
    <w:qFormat/>
    <w:locked/>
    <w:uiPriority w:val="34"/>
    <w:rPr>
      <w:lang w:eastAsia="en-US"/>
    </w:rPr>
  </w:style>
  <w:style w:type="paragraph" w:customStyle="1" w:styleId="38">
    <w:name w:val="样式 正文（首行缩进两字） + 宋体 小四"/>
    <w:basedOn w:val="8"/>
    <w:qFormat/>
    <w:uiPriority w:val="0"/>
    <w:pPr>
      <w:spacing w:line="100" w:lineRule="atLeast"/>
      <w:ind w:firstLine="614" w:firstLineChars="192"/>
      <w:jc w:val="left"/>
    </w:pPr>
    <w:rPr>
      <w:rFonts w:ascii="仿宋_GB2312" w:hAnsi="宋体" w:eastAsia="仿宋_GB2312"/>
      <w:sz w:val="32"/>
    </w:rPr>
  </w:style>
  <w:style w:type="paragraph" w:customStyle="1" w:styleId="39">
    <w:name w:val="Char"/>
    <w:basedOn w:val="1"/>
    <w:qFormat/>
    <w:uiPriority w:val="0"/>
    <w:rPr>
      <w:rFonts w:ascii="Arial" w:hAnsi="Arial" w:eastAsia="隶书"/>
      <w:b/>
      <w:sz w:val="32"/>
      <w:szCs w:val="20"/>
    </w:rPr>
  </w:style>
  <w:style w:type="table" w:customStyle="1" w:styleId="40">
    <w:name w:val="Table Grid_0"/>
    <w:basedOn w:val="19"/>
    <w:qFormat/>
    <w:uiPriority w:val="59"/>
    <w:pPr>
      <w:widowControl w:val="0"/>
      <w:jc w:val="both"/>
    </w:pPr>
    <w:rPr>
      <w:rFonts w:cs="Calibri"/>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41">
    <w:name w:val="p"/>
    <w:basedOn w:val="1"/>
    <w:qFormat/>
    <w:uiPriority w:val="0"/>
    <w:pPr>
      <w:spacing w:line="225" w:lineRule="atLeast"/>
    </w:pPr>
    <w:rPr>
      <w:szCs w:val="24"/>
    </w:rPr>
  </w:style>
  <w:style w:type="character" w:customStyle="1" w:styleId="42">
    <w:name w:val="bookmark"/>
    <w:basedOn w:val="21"/>
    <w:qFormat/>
    <w:uiPriority w:val="0"/>
  </w:style>
  <w:style w:type="paragraph" w:customStyle="1" w:styleId="43">
    <w:name w:val="列出段落1"/>
    <w:basedOn w:val="1"/>
    <w:qFormat/>
    <w:uiPriority w:val="34"/>
    <w:pPr>
      <w:ind w:firstLine="420" w:firstLineChars="200"/>
    </w:pPr>
    <w:rPr>
      <w:rFonts w:ascii="Times New Roman" w:hAnsi="Times New Roman"/>
      <w:szCs w:val="20"/>
    </w:rPr>
  </w:style>
  <w:style w:type="paragraph" w:customStyle="1" w:styleId="44">
    <w:name w:val="表格"/>
    <w:basedOn w:val="1"/>
    <w:qFormat/>
    <w:uiPriority w:val="0"/>
    <w:pPr>
      <w:spacing w:line="480" w:lineRule="exact"/>
    </w:pPr>
    <w:rPr>
      <w:rFonts w:hint="eastAsia" w:cs="宋体"/>
      <w:bCs/>
      <w:color w:val="000000"/>
      <w:sz w:val="21"/>
      <w:szCs w:val="18"/>
    </w:rPr>
  </w:style>
  <w:style w:type="paragraph" w:customStyle="1" w:styleId="45">
    <w:name w:val="无间隔2"/>
    <w:qFormat/>
    <w:uiPriority w:val="99"/>
    <w:rPr>
      <w:rFonts w:ascii="Times New Roman" w:hAnsi="Times New Roman" w:eastAsia="宋体" w:cs="Times New Roman"/>
      <w:lang w:val="en-US" w:eastAsia="zh-CN" w:bidi="ar-SA"/>
    </w:rPr>
  </w:style>
  <w:style w:type="paragraph" w:customStyle="1" w:styleId="46">
    <w:name w:val="WPSOffice手动目录 1"/>
    <w:qFormat/>
    <w:uiPriority w:val="0"/>
    <w:pPr>
      <w:ind w:leftChars="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4098"/>
    <customShpInfo spid="_x0000_s4099"/>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34</Pages>
  <Words>1464</Words>
  <Characters>1567</Characters>
  <Lines>223</Lines>
  <Paragraphs>303</Paragraphs>
  <TotalTime>23</TotalTime>
  <ScaleCrop>false</ScaleCrop>
  <LinksUpToDate>false</LinksUpToDate>
  <CharactersWithSpaces>2728</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2021-03-31T08:15:00Z</dcterms:created>
  <dc:creator>Apache POI</dc:creator>
  <cp:lastModifiedBy>李伟</cp:lastModifiedBy>
  <dcterms:modified xsi:type="dcterms:W3CDTF">2023-11-14T06:30:46Z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91370C33AE43486784C3CC9CD90CFC41</vt:lpwstr>
  </property>
  <property fmtid="{D5CDD505-2E9C-101B-9397-08002B2CF9AE}" pid="3" name="KSOProductBuildVer">
    <vt:lpwstr>2052-11.8.2.11718</vt:lpwstr>
  </property>
</Properties>
</file>