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spacing w:before="340" w:after="330" w:line="578" w:lineRule="auto"/>
        <w:jc w:val="center"/>
        <w:outlineLvl w:val="0"/>
        <w:rPr>
          <w:rFonts w:ascii="宋体" w:hAnsi="宋体" w:cs="宋体"/>
          <w:b/>
          <w:bCs/>
          <w:color w:val="auto"/>
          <w:kern w:val="44"/>
          <w:sz w:val="44"/>
          <w:szCs w:val="44"/>
          <w:highlight w:val="none"/>
        </w:rPr>
      </w:pPr>
      <w:bookmarkStart w:id="0" w:name="_Toc32713"/>
      <w:r>
        <w:rPr>
          <w:rFonts w:hint="eastAsia" w:ascii="宋体" w:hAnsi="宋体" w:cs="宋体"/>
          <w:b/>
          <w:bCs/>
          <w:color w:val="auto"/>
          <w:kern w:val="44"/>
          <w:sz w:val="44"/>
          <w:szCs w:val="44"/>
          <w:highlight w:val="none"/>
        </w:rPr>
        <w:t>招标公告</w:t>
      </w:r>
      <w:bookmarkEnd w:id="0"/>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lang w:val="en-US" w:eastAsia="zh-CN"/>
        </w:rPr>
        <w:t>东莞深证通信息技术有限公司</w:t>
      </w:r>
      <w:r>
        <w:rPr>
          <w:rFonts w:hint="eastAsia" w:ascii="宋体" w:hAnsi="宋体" w:cs="宋体"/>
          <w:color w:val="auto"/>
          <w:szCs w:val="21"/>
          <w:highlight w:val="none"/>
          <w:u w:val="single"/>
        </w:rPr>
        <w:t xml:space="preserve">  </w:t>
      </w:r>
      <w:bookmarkStart w:id="1" w:name="PO_xmxx_xmmc_1"/>
      <w:r>
        <w:rPr>
          <w:rFonts w:ascii="宋体" w:hAnsi="宋体" w:cs="宋体"/>
          <w:color w:val="auto"/>
          <w:szCs w:val="21"/>
          <w:highlight w:val="none"/>
          <w:u w:val="single"/>
        </w:rPr>
        <w:t>南方信息技术中心生产网络扩容采购</w:t>
      </w:r>
      <w:bookmarkEnd w:id="1"/>
      <w:bookmarkStart w:id="2" w:name="PO_xmxx_zbbh_1"/>
      <w:r>
        <w:rPr>
          <w:rFonts w:hint="eastAsia" w:ascii="宋体" w:hAnsi="宋体" w:cs="宋体"/>
          <w:color w:val="auto"/>
          <w:szCs w:val="21"/>
          <w:highlight w:val="none"/>
          <w:u w:val="single"/>
        </w:rPr>
        <w:t>CGIT-2023-062</w:t>
      </w:r>
      <w:bookmarkEnd w:id="2"/>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采购项目已启动采购程序，现决定以</w:t>
      </w:r>
      <w:r>
        <w:rPr>
          <w:rFonts w:hint="eastAsia" w:ascii="宋体" w:hAnsi="宋体" w:cs="宋体"/>
          <w:color w:val="auto"/>
          <w:szCs w:val="21"/>
          <w:highlight w:val="none"/>
          <w:u w:val="single"/>
        </w:rPr>
        <w:t xml:space="preserve">  公开招标  </w:t>
      </w:r>
      <w:r>
        <w:rPr>
          <w:rFonts w:hint="eastAsia" w:ascii="宋体" w:hAnsi="宋体" w:cs="宋体"/>
          <w:color w:val="auto"/>
          <w:szCs w:val="21"/>
          <w:highlight w:val="none"/>
        </w:rPr>
        <w:t>方式进行采购，现将有关事项公告如下：</w:t>
      </w:r>
    </w:p>
    <w:p>
      <w:pPr>
        <w:spacing w:before="240" w:after="240" w:line="360" w:lineRule="auto"/>
        <w:ind w:firstLine="422" w:firstLineChars="200"/>
        <w:outlineLvl w:val="1"/>
        <w:rPr>
          <w:rFonts w:ascii="宋体" w:hAnsi="宋体" w:cs="宋体"/>
          <w:b/>
          <w:color w:val="auto"/>
          <w:szCs w:val="21"/>
          <w:highlight w:val="none"/>
        </w:rPr>
      </w:pPr>
      <w:bookmarkStart w:id="3" w:name="_Toc14278"/>
      <w:bookmarkStart w:id="4" w:name="_Toc5309"/>
      <w:bookmarkStart w:id="5" w:name="_Toc12292"/>
      <w:bookmarkStart w:id="6" w:name="_Toc30072"/>
      <w:bookmarkStart w:id="7" w:name="_Toc11546"/>
      <w:bookmarkStart w:id="8" w:name="_Toc7372"/>
      <w:r>
        <w:rPr>
          <w:rFonts w:hint="eastAsia" w:ascii="宋体" w:hAnsi="宋体" w:cs="宋体"/>
          <w:b/>
          <w:color w:val="auto"/>
          <w:szCs w:val="21"/>
          <w:highlight w:val="none"/>
        </w:rPr>
        <w:t>一、项目情况</w:t>
      </w:r>
      <w:bookmarkEnd w:id="3"/>
      <w:bookmarkEnd w:id="4"/>
      <w:bookmarkEnd w:id="5"/>
      <w:bookmarkEnd w:id="6"/>
      <w:bookmarkEnd w:id="7"/>
      <w:bookmarkEnd w:id="8"/>
    </w:p>
    <w:p>
      <w:pPr>
        <w:numPr>
          <w:ilvl w:val="0"/>
          <w:numId w:val="1"/>
        </w:numPr>
        <w:tabs>
          <w:tab w:val="left" w:pos="567"/>
          <w:tab w:val="left" w:pos="851"/>
          <w:tab w:val="left" w:pos="993"/>
        </w:tabs>
        <w:spacing w:line="360" w:lineRule="auto"/>
        <w:ind w:left="0" w:firstLine="426"/>
        <w:rPr>
          <w:rFonts w:ascii="宋体" w:hAnsi="宋体" w:cs="宋体"/>
          <w:color w:val="auto"/>
          <w:szCs w:val="21"/>
          <w:highlight w:val="none"/>
        </w:rPr>
      </w:pPr>
      <w:r>
        <w:rPr>
          <w:rFonts w:hint="eastAsia" w:ascii="宋体" w:hAnsi="宋体" w:cs="宋体"/>
          <w:color w:val="auto"/>
          <w:szCs w:val="21"/>
          <w:highlight w:val="none"/>
        </w:rPr>
        <w:t>采购内容：</w:t>
      </w:r>
      <w:r>
        <w:rPr>
          <w:rFonts w:hint="eastAsia" w:ascii="宋体" w:hAnsi="宋体" w:cs="宋体"/>
          <w:color w:val="auto"/>
          <w:szCs w:val="21"/>
          <w:highlight w:val="none"/>
          <w:lang w:val="en-US" w:eastAsia="zh-CN"/>
        </w:rPr>
        <w:t>本项目拟采购一批网络设备和系统，包括184台交换机、2台防火墙以及配套的网管系统。</w:t>
      </w:r>
      <w:r>
        <w:rPr>
          <w:rFonts w:hint="eastAsia" w:ascii="宋体" w:hAnsi="宋体" w:cs="宋体"/>
          <w:color w:val="auto"/>
          <w:szCs w:val="21"/>
          <w:highlight w:val="none"/>
        </w:rPr>
        <w:t>详细内容参见招标文件第三章《采购内容及技术要求》</w:t>
      </w:r>
    </w:p>
    <w:p>
      <w:pPr>
        <w:numPr>
          <w:ilvl w:val="0"/>
          <w:numId w:val="1"/>
        </w:numPr>
        <w:tabs>
          <w:tab w:val="left" w:pos="567"/>
          <w:tab w:val="left" w:pos="851"/>
          <w:tab w:val="left" w:pos="993"/>
        </w:tabs>
        <w:spacing w:line="360" w:lineRule="auto"/>
        <w:ind w:firstLine="426"/>
        <w:rPr>
          <w:rFonts w:hint="eastAsia" w:ascii="宋体" w:hAnsi="宋体" w:cs="宋体"/>
          <w:color w:val="auto"/>
          <w:szCs w:val="21"/>
          <w:highlight w:val="none"/>
        </w:rPr>
      </w:pPr>
      <w:r>
        <w:rPr>
          <w:rFonts w:hint="eastAsia" w:ascii="宋体" w:hAnsi="宋体" w:cs="宋体"/>
          <w:color w:val="auto"/>
          <w:szCs w:val="21"/>
          <w:highlight w:val="none"/>
        </w:rPr>
        <w:t>付款方式：</w:t>
      </w:r>
    </w:p>
    <w:p>
      <w:pPr>
        <w:numPr>
          <w:ilvl w:val="0"/>
          <w:numId w:val="0"/>
        </w:numPr>
        <w:tabs>
          <w:tab w:val="left" w:pos="567"/>
          <w:tab w:val="left" w:pos="851"/>
          <w:tab w:val="left" w:pos="993"/>
        </w:tabs>
        <w:spacing w:line="360" w:lineRule="auto"/>
        <w:ind w:left="426" w:firstLine="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.1 【初验付款】初验合格后，出具项目初验报告、项目原厂维保服务启动函（启动函日期要求在初验日期之后），招标人在收到中标人出具的书面付款申请函及相应增值税专用发票后20个工作日内向中标人支付合同含税总价的60%；</w:t>
      </w:r>
    </w:p>
    <w:p>
      <w:pPr>
        <w:numPr>
          <w:ilvl w:val="0"/>
          <w:numId w:val="0"/>
        </w:numPr>
        <w:tabs>
          <w:tab w:val="left" w:pos="567"/>
          <w:tab w:val="left" w:pos="851"/>
          <w:tab w:val="left" w:pos="993"/>
        </w:tabs>
        <w:spacing w:line="360" w:lineRule="auto"/>
        <w:ind w:left="426" w:firstLine="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.2 【终验付款】：中标人完成全部安装调试、验收测试，经招标人验收合格，出具项目终验报告，招标人在收到中标人出具的书面付款申请函及合同含税总价剩余金额增值税专用发票后20个工作日内向中标人支付合同含税总价的37%；</w:t>
      </w:r>
    </w:p>
    <w:p>
      <w:pPr>
        <w:numPr>
          <w:ilvl w:val="0"/>
          <w:numId w:val="0"/>
        </w:numPr>
        <w:tabs>
          <w:tab w:val="left" w:pos="567"/>
          <w:tab w:val="left" w:pos="851"/>
          <w:tab w:val="left" w:pos="993"/>
        </w:tabs>
        <w:spacing w:line="360" w:lineRule="auto"/>
        <w:ind w:left="426" w:firstLine="0"/>
        <w:rPr>
          <w:rFonts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.3 【尾款付款】：尾款为本合同含税总价的3%；维保服务期满5年后，招标人在收到中标人出具的书面付款申请函后20个工作日内一次性向中标人支付尾款。</w:t>
      </w:r>
    </w:p>
    <w:p>
      <w:pPr>
        <w:numPr>
          <w:ilvl w:val="0"/>
          <w:numId w:val="1"/>
        </w:numPr>
        <w:tabs>
          <w:tab w:val="left" w:pos="567"/>
          <w:tab w:val="left" w:pos="851"/>
          <w:tab w:val="left" w:pos="993"/>
        </w:tabs>
        <w:spacing w:line="360" w:lineRule="auto"/>
        <w:ind w:firstLine="426"/>
        <w:rPr>
          <w:rFonts w:ascii="宋体" w:hAnsi="宋体" w:cs="宋体"/>
          <w:color w:val="auto"/>
          <w:szCs w:val="21"/>
          <w:highlight w:val="none"/>
        </w:rPr>
      </w:pPr>
      <w:r>
        <w:rPr>
          <w:rFonts w:hint="eastAsia" w:ascii="宋体" w:hAnsi="宋体" w:cs="宋体"/>
          <w:color w:val="auto"/>
          <w:szCs w:val="21"/>
          <w:highlight w:val="none"/>
        </w:rPr>
        <w:t>交货/服务地点：广东省东莞市凤岗镇东深路凤岗段121号</w:t>
      </w:r>
    </w:p>
    <w:p>
      <w:pPr>
        <w:numPr>
          <w:ilvl w:val="0"/>
          <w:numId w:val="1"/>
        </w:numPr>
        <w:tabs>
          <w:tab w:val="left" w:pos="567"/>
          <w:tab w:val="left" w:pos="851"/>
          <w:tab w:val="left" w:pos="993"/>
        </w:tabs>
        <w:spacing w:line="360" w:lineRule="auto"/>
        <w:ind w:firstLine="426"/>
        <w:rPr>
          <w:rFonts w:ascii="宋体" w:hAnsi="宋体" w:cs="宋体"/>
          <w:color w:val="auto"/>
          <w:szCs w:val="21"/>
          <w:highlight w:val="none"/>
        </w:rPr>
      </w:pPr>
      <w:r>
        <w:rPr>
          <w:rFonts w:hint="eastAsia" w:ascii="宋体" w:hAnsi="宋体" w:cs="宋体"/>
          <w:color w:val="auto"/>
          <w:szCs w:val="21"/>
          <w:highlight w:val="none"/>
        </w:rPr>
        <w:t>合同期限：</w:t>
      </w:r>
      <w:r>
        <w:rPr>
          <w:rFonts w:hint="eastAsia" w:ascii="宋体" w:hAnsi="宋体" w:cs="宋体"/>
          <w:color w:val="auto"/>
          <w:szCs w:val="21"/>
          <w:highlight w:val="none"/>
          <w:lang w:val="en-US" w:eastAsia="zh-CN"/>
        </w:rPr>
        <w:t>5年</w:t>
      </w:r>
      <w:bookmarkStart w:id="40" w:name="_GoBack"/>
      <w:bookmarkEnd w:id="40"/>
    </w:p>
    <w:p>
      <w:pPr>
        <w:numPr>
          <w:ilvl w:val="0"/>
          <w:numId w:val="1"/>
        </w:numPr>
        <w:tabs>
          <w:tab w:val="left" w:pos="567"/>
          <w:tab w:val="left" w:pos="851"/>
          <w:tab w:val="left" w:pos="993"/>
        </w:tabs>
        <w:spacing w:line="360" w:lineRule="auto"/>
        <w:ind w:left="0" w:firstLine="426"/>
        <w:rPr>
          <w:rFonts w:ascii="宋体" w:hAnsi="宋体" w:cs="宋体"/>
          <w:color w:val="auto"/>
          <w:szCs w:val="21"/>
          <w:highlight w:val="none"/>
        </w:rPr>
      </w:pPr>
      <w:r>
        <w:rPr>
          <w:rFonts w:hint="eastAsia" w:ascii="宋体" w:hAnsi="宋体" w:cs="宋体"/>
          <w:color w:val="auto"/>
          <w:szCs w:val="21"/>
          <w:highlight w:val="none"/>
        </w:rPr>
        <w:t>质量要求：</w:t>
      </w:r>
      <w:r>
        <w:rPr>
          <w:rFonts w:hint="eastAsia" w:ascii="宋体" w:hAnsi="宋体" w:cs="宋体"/>
          <w:color w:val="auto"/>
          <w:szCs w:val="21"/>
          <w:highlight w:val="none"/>
          <w:lang w:val="en-US" w:eastAsia="zh-CN"/>
        </w:rPr>
        <w:t>原厂原装全新，产品及服务符合国家行业标准、原厂产品合格标准及招标人要求；提供的技术文件（若适用）完整、准确，能够满足设备检验、安装、调试、测试、验收、运行和维护的需求。</w:t>
      </w:r>
    </w:p>
    <w:p>
      <w:pPr>
        <w:spacing w:line="360" w:lineRule="auto"/>
        <w:ind w:firstLine="424" w:firstLineChars="202"/>
        <w:rPr>
          <w:rFonts w:ascii="宋体" w:hAnsi="宋体" w:cs="宋体"/>
          <w:color w:val="auto"/>
          <w:szCs w:val="21"/>
          <w:highlight w:val="none"/>
        </w:rPr>
      </w:pPr>
      <w:r>
        <w:rPr>
          <w:rFonts w:hint="eastAsia" w:ascii="宋体" w:hAnsi="宋体" w:cs="宋体"/>
          <w:color w:val="auto"/>
          <w:szCs w:val="21"/>
          <w:highlight w:val="none"/>
        </w:rPr>
        <w:t>备注：投标人在投标时需承诺：</w:t>
      </w:r>
      <w:r>
        <w:rPr>
          <w:rFonts w:hint="eastAsia" w:ascii="宋体" w:hAnsi="宋体" w:cs="宋体"/>
          <w:b/>
          <w:color w:val="auto"/>
          <w:szCs w:val="21"/>
          <w:highlight w:val="none"/>
        </w:rPr>
        <w:t>“如果我方中标，我方完全地、无条件地同意招标文件中规定的合同条款”（详见投标函）。</w:t>
      </w:r>
    </w:p>
    <w:p>
      <w:pPr>
        <w:spacing w:before="240" w:after="240" w:line="360" w:lineRule="auto"/>
        <w:ind w:firstLine="422" w:firstLineChars="200"/>
        <w:outlineLvl w:val="1"/>
        <w:rPr>
          <w:rFonts w:ascii="宋体" w:hAnsi="宋体" w:cs="宋体"/>
          <w:b/>
          <w:color w:val="auto"/>
          <w:szCs w:val="21"/>
          <w:highlight w:val="none"/>
        </w:rPr>
      </w:pPr>
      <w:bookmarkStart w:id="9" w:name="_Toc14345"/>
      <w:bookmarkStart w:id="10" w:name="_Toc10164"/>
      <w:bookmarkStart w:id="11" w:name="_Toc6183"/>
      <w:bookmarkStart w:id="12" w:name="_Toc10710"/>
      <w:bookmarkStart w:id="13" w:name="_Toc31525"/>
      <w:bookmarkStart w:id="14" w:name="_Toc4171"/>
      <w:r>
        <w:rPr>
          <w:rFonts w:hint="eastAsia" w:ascii="宋体" w:hAnsi="宋体" w:cs="宋体"/>
          <w:b/>
          <w:color w:val="auto"/>
          <w:szCs w:val="21"/>
          <w:highlight w:val="none"/>
        </w:rPr>
        <w:t>二、投标人资格条件要求</w:t>
      </w:r>
      <w:bookmarkEnd w:id="9"/>
      <w:bookmarkEnd w:id="10"/>
      <w:bookmarkEnd w:id="11"/>
      <w:bookmarkEnd w:id="12"/>
      <w:bookmarkEnd w:id="13"/>
      <w:bookmarkEnd w:id="14"/>
    </w:p>
    <w:p>
      <w:pPr>
        <w:numPr>
          <w:ilvl w:val="0"/>
          <w:numId w:val="2"/>
        </w:num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投标人必须是中华人民共和国境内合法经营的单位，并有能力按本次招标文件的要求保证按时、按质、按量提供产品及服务。</w:t>
      </w:r>
    </w:p>
    <w:p>
      <w:pPr>
        <w:numPr>
          <w:ilvl w:val="0"/>
          <w:numId w:val="2"/>
        </w:num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投标人未被列入“信用中国”网站(www.creditchina.gov.cn) “记录失信被执行人或重大税收违法案件当事人名单或政府采购严重违法失信行为”记录名单；不处于中国政府采购网 (www.ccgp.gov.cn)“政府采购严重违法失信行为信息记录”中的禁止参加政府采购活动期间。</w:t>
      </w:r>
    </w:p>
    <w:p>
      <w:pPr>
        <w:numPr>
          <w:ilvl w:val="0"/>
          <w:numId w:val="2"/>
        </w:num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本项目不接受联合体投标。</w:t>
      </w:r>
    </w:p>
    <w:p>
      <w:pPr>
        <w:numPr>
          <w:ilvl w:val="0"/>
          <w:numId w:val="2"/>
        </w:num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投标人必须是产品制造商金牌及以上级别的合法代理商，提供代理资质证明文件复印件。</w:t>
      </w:r>
    </w:p>
    <w:p>
      <w:pPr>
        <w:numPr>
          <w:ilvl w:val="0"/>
          <w:numId w:val="2"/>
        </w:num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投标人须取得设备制造商开具的授权函</w:t>
      </w:r>
      <w:r>
        <w:rPr>
          <w:rFonts w:hint="eastAsia" w:ascii="宋体" w:hAnsi="宋体" w:cs="宋体"/>
          <w:color w:val="auto"/>
          <w:szCs w:val="21"/>
          <w:highlight w:val="none"/>
          <w:lang w:eastAsia="zh-CN"/>
        </w:rPr>
        <w:t>。</w:t>
      </w:r>
    </w:p>
    <w:p>
      <w:pPr>
        <w:spacing w:before="240" w:after="240" w:line="360" w:lineRule="auto"/>
        <w:ind w:firstLine="422" w:firstLineChars="200"/>
        <w:outlineLvl w:val="1"/>
        <w:rPr>
          <w:rFonts w:ascii="宋体" w:hAnsi="宋体" w:cs="宋体"/>
          <w:b/>
          <w:color w:val="auto"/>
          <w:szCs w:val="21"/>
          <w:highlight w:val="none"/>
        </w:rPr>
      </w:pPr>
      <w:bookmarkStart w:id="15" w:name="_Toc1038"/>
      <w:bookmarkStart w:id="16" w:name="_Toc21527"/>
      <w:bookmarkStart w:id="17" w:name="_Toc29085"/>
      <w:bookmarkStart w:id="18" w:name="_Toc12052"/>
      <w:bookmarkStart w:id="19" w:name="_Toc9776"/>
      <w:bookmarkStart w:id="20" w:name="_Toc27590"/>
      <w:r>
        <w:rPr>
          <w:rFonts w:hint="eastAsia" w:ascii="宋体" w:hAnsi="宋体" w:cs="宋体"/>
          <w:b/>
          <w:color w:val="auto"/>
          <w:szCs w:val="21"/>
          <w:highlight w:val="none"/>
        </w:rPr>
        <w:t>三、招标安排</w:t>
      </w:r>
      <w:bookmarkEnd w:id="15"/>
      <w:bookmarkEnd w:id="16"/>
      <w:bookmarkEnd w:id="17"/>
      <w:bookmarkEnd w:id="18"/>
      <w:bookmarkEnd w:id="19"/>
      <w:bookmarkEnd w:id="20"/>
    </w:p>
    <w:p>
      <w:pPr>
        <w:numPr>
          <w:ilvl w:val="0"/>
          <w:numId w:val="3"/>
        </w:num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如投标人有意参加本次投标，请在2023年</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13</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16</w:t>
      </w:r>
      <w:r>
        <w:rPr>
          <w:rFonts w:hint="eastAsia" w:ascii="宋体" w:hAnsi="宋体" w:cs="宋体"/>
          <w:color w:val="auto"/>
          <w:szCs w:val="21"/>
          <w:highlight w:val="none"/>
        </w:rPr>
        <w:t>时</w:t>
      </w:r>
      <w:r>
        <w:rPr>
          <w:rFonts w:hint="eastAsia" w:ascii="宋体" w:hAnsi="宋体" w:cs="宋体"/>
          <w:color w:val="auto"/>
          <w:szCs w:val="21"/>
          <w:highlight w:val="none"/>
          <w:lang w:val="en-US" w:eastAsia="zh-CN"/>
        </w:rPr>
        <w:t>00</w:t>
      </w:r>
      <w:r>
        <w:rPr>
          <w:rFonts w:hint="eastAsia" w:ascii="宋体" w:hAnsi="宋体" w:cs="宋体"/>
          <w:color w:val="auto"/>
          <w:szCs w:val="21"/>
          <w:highlight w:val="none"/>
        </w:rPr>
        <w:t>分之前登录电子招标投标系统（ebs.szse.cn）提交加盖公章的营业执照复印件、投标意向函、法定代表人证明书及授权委托书的盖章扫描件（格式详见附件）</w:t>
      </w:r>
      <w:r>
        <w:rPr>
          <w:rFonts w:hint="eastAsia" w:ascii="宋体" w:hAnsi="宋体"/>
          <w:color w:val="auto"/>
          <w:szCs w:val="21"/>
          <w:highlight w:val="none"/>
        </w:rPr>
        <w:t>，文件命名为：“投标意向：CGIT-20XX-XXX 供应商全称”</w:t>
      </w:r>
      <w:r>
        <w:rPr>
          <w:rFonts w:hint="eastAsia" w:ascii="宋体" w:hAnsi="宋体" w:cs="宋体"/>
          <w:color w:val="auto"/>
          <w:szCs w:val="21"/>
          <w:highlight w:val="none"/>
        </w:rPr>
        <w:t>。</w:t>
      </w:r>
    </w:p>
    <w:p>
      <w:pPr>
        <w:tabs>
          <w:tab w:val="left" w:pos="900"/>
        </w:tabs>
        <w:spacing w:line="360" w:lineRule="auto"/>
        <w:ind w:firstLine="478" w:firstLineChars="228"/>
        <w:rPr>
          <w:rFonts w:ascii="宋体" w:hAnsi="宋体" w:cs="宋体"/>
          <w:color w:val="auto"/>
          <w:szCs w:val="21"/>
          <w:highlight w:val="none"/>
        </w:rPr>
      </w:pPr>
      <w:r>
        <w:rPr>
          <w:rFonts w:hint="eastAsia" w:ascii="宋体" w:hAnsi="宋体" w:cs="宋体"/>
          <w:color w:val="auto"/>
          <w:szCs w:val="21"/>
          <w:highlight w:val="none"/>
        </w:rPr>
        <w:t>如投标人无电子招标投标系统供应商账号，须尽快注册账号。注册账号成功后，即可登录系统提交投标意向函。提交意向函成功后，须尽快完善供应商信息，并通知采购联系人审核，审核通过后，方可登录系统下载招标文件及提交投标文件。因投标人未及时注册账号或未及时通知采购联系人审核，导致无法正常使用电子招标投标系统的，招标人不承担任何责任。</w:t>
      </w:r>
    </w:p>
    <w:p>
      <w:pPr>
        <w:numPr>
          <w:ilvl w:val="0"/>
          <w:numId w:val="3"/>
        </w:num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意向函接收截止时间后1个工作日内，投标人可登录电子招标投标系统下载获取招标文件。</w:t>
      </w:r>
    </w:p>
    <w:p>
      <w:pPr>
        <w:numPr>
          <w:ilvl w:val="0"/>
          <w:numId w:val="3"/>
        </w:num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投标人须通过电子招标投标系统“投标文件制作工具”软件编制投标文件并完成电子签章。请按照电子招标投标系统指引尽快申请数字认证证书。</w:t>
      </w:r>
    </w:p>
    <w:p>
      <w:pPr>
        <w:numPr>
          <w:ilvl w:val="0"/>
          <w:numId w:val="3"/>
        </w:num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本项目截标时间为2023年</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时</w:t>
      </w:r>
      <w:r>
        <w:rPr>
          <w:rFonts w:hint="eastAsia" w:ascii="宋体" w:hAnsi="宋体" w:cs="宋体"/>
          <w:color w:val="auto"/>
          <w:szCs w:val="21"/>
          <w:highlight w:val="none"/>
          <w:lang w:val="en-US" w:eastAsia="zh-CN"/>
        </w:rPr>
        <w:t>00</w:t>
      </w:r>
      <w:r>
        <w:rPr>
          <w:rFonts w:hint="eastAsia" w:ascii="宋体" w:hAnsi="宋体" w:cs="宋体"/>
          <w:color w:val="auto"/>
          <w:szCs w:val="21"/>
          <w:highlight w:val="none"/>
        </w:rPr>
        <w:t>分。</w:t>
      </w:r>
    </w:p>
    <w:p>
      <w:pPr>
        <w:numPr>
          <w:ilvl w:val="0"/>
          <w:numId w:val="3"/>
        </w:num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其他详细规定请查阅招标文件。</w:t>
      </w:r>
    </w:p>
    <w:p>
      <w:pPr>
        <w:adjustRightInd w:val="0"/>
        <w:snapToGrid w:val="0"/>
        <w:spacing w:line="360" w:lineRule="auto"/>
        <w:ind w:firstLine="480"/>
        <w:rPr>
          <w:rFonts w:ascii="宋体" w:hAnsi="宋体" w:cs="宋体"/>
          <w:color w:val="auto"/>
          <w:kern w:val="0"/>
          <w:szCs w:val="21"/>
          <w:highlight w:val="none"/>
        </w:rPr>
      </w:pPr>
    </w:p>
    <w:p>
      <w:pPr>
        <w:tabs>
          <w:tab w:val="left" w:pos="900"/>
        </w:tabs>
        <w:spacing w:line="360" w:lineRule="auto"/>
        <w:ind w:left="480" w:firstLine="420" w:firstLineChars="200"/>
        <w:rPr>
          <w:rFonts w:ascii="宋体" w:hAnsi="宋体" w:cs="宋体"/>
          <w:color w:val="auto"/>
          <w:szCs w:val="21"/>
          <w:highlight w:val="none"/>
        </w:rPr>
      </w:pPr>
      <w:r>
        <w:rPr>
          <w:rFonts w:hint="eastAsia" w:ascii="宋体" w:hAnsi="宋体" w:cs="宋体"/>
          <w:color w:val="auto"/>
          <w:szCs w:val="21"/>
          <w:highlight w:val="none"/>
        </w:rPr>
        <w:t>本次采购活动未尽事宜的解释权属于</w:t>
      </w:r>
      <w:r>
        <w:rPr>
          <w:rFonts w:hint="eastAsia" w:ascii="宋体" w:hAnsi="宋体" w:cs="宋体"/>
          <w:color w:val="auto"/>
          <w:szCs w:val="21"/>
          <w:highlight w:val="none"/>
          <w:lang w:eastAsia="zh-CN"/>
        </w:rPr>
        <w:t>招标人</w:t>
      </w:r>
      <w:r>
        <w:rPr>
          <w:rFonts w:hint="eastAsia" w:ascii="宋体" w:hAnsi="宋体" w:cs="宋体"/>
          <w:color w:val="auto"/>
          <w:szCs w:val="21"/>
          <w:highlight w:val="none"/>
        </w:rPr>
        <w:t>。</w:t>
      </w:r>
    </w:p>
    <w:p>
      <w:pPr>
        <w:adjustRightInd w:val="0"/>
        <w:snapToGrid w:val="0"/>
        <w:spacing w:line="360" w:lineRule="auto"/>
        <w:ind w:firstLine="480"/>
        <w:rPr>
          <w:rFonts w:ascii="宋体" w:hAnsi="宋体" w:cs="宋体"/>
          <w:color w:val="auto"/>
          <w:kern w:val="0"/>
          <w:szCs w:val="21"/>
          <w:highlight w:val="none"/>
        </w:rPr>
      </w:pPr>
    </w:p>
    <w:p>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招标人：</w:t>
      </w:r>
      <w:r>
        <w:rPr>
          <w:rFonts w:hint="eastAsia" w:ascii="宋体" w:hAnsi="宋体" w:cs="宋体"/>
          <w:color w:val="auto"/>
          <w:szCs w:val="21"/>
          <w:highlight w:val="none"/>
          <w:lang w:val="en-US" w:eastAsia="zh-CN"/>
        </w:rPr>
        <w:t>东莞深证通信息技术有限公司</w:t>
      </w:r>
      <w:r>
        <w:rPr>
          <w:rFonts w:hint="eastAsia" w:ascii="宋体" w:hAnsi="宋体" w:cs="宋体"/>
          <w:color w:val="auto"/>
          <w:szCs w:val="21"/>
          <w:highlight w:val="none"/>
        </w:rPr>
        <w:t xml:space="preserve"> </w:t>
      </w:r>
    </w:p>
    <w:p>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lang w:eastAsia="zh-CN"/>
        </w:rPr>
        <w:t>代理</w:t>
      </w:r>
      <w:r>
        <w:rPr>
          <w:rFonts w:hint="eastAsia" w:ascii="宋体" w:hAnsi="宋体" w:cs="宋体"/>
          <w:color w:val="auto"/>
          <w:szCs w:val="21"/>
          <w:highlight w:val="none"/>
        </w:rPr>
        <w:t>联系人：</w:t>
      </w:r>
      <w:bookmarkStart w:id="21" w:name="PO_xmxx_lxr_0"/>
      <w:r>
        <w:rPr>
          <w:rFonts w:ascii="宋体" w:hAnsi="宋体" w:cs="宋体"/>
          <w:color w:val="auto"/>
          <w:szCs w:val="21"/>
          <w:highlight w:val="none"/>
        </w:rPr>
        <w:t>刘冠禄</w:t>
      </w:r>
      <w:bookmarkEnd w:id="21"/>
    </w:p>
    <w:p>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联系方式：</w:t>
      </w:r>
      <w:bookmarkStart w:id="22" w:name="PO_xmxx_lxdh_0"/>
      <w:r>
        <w:rPr>
          <w:rFonts w:hint="eastAsia" w:ascii="宋体" w:hAnsi="宋体" w:cs="宋体"/>
          <w:color w:val="auto"/>
          <w:szCs w:val="21"/>
          <w:highlight w:val="none"/>
        </w:rPr>
        <w:t>18033066823</w:t>
      </w:r>
      <w:bookmarkEnd w:id="22"/>
      <w:r>
        <w:rPr>
          <w:rFonts w:hint="eastAsia" w:ascii="宋体" w:hAnsi="宋体" w:cs="宋体"/>
          <w:color w:val="auto"/>
          <w:szCs w:val="21"/>
          <w:highlight w:val="none"/>
        </w:rPr>
        <w:t>，</w:t>
      </w:r>
      <w:bookmarkStart w:id="23" w:name="PO_xmxx_lxrdzyj_0"/>
      <w:r>
        <w:rPr>
          <w:rFonts w:ascii="宋体" w:hAnsi="宋体" w:cs="宋体"/>
          <w:color w:val="auto"/>
          <w:szCs w:val="21"/>
          <w:highlight w:val="none"/>
        </w:rPr>
        <w:t>glliu.oth@szse.cn</w:t>
      </w:r>
      <w:bookmarkEnd w:id="23"/>
    </w:p>
    <w:p>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地址：深圳市福田区深南大道2012号深圳证券交易所</w:t>
      </w:r>
    </w:p>
    <w:p>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招标公告附件：</w:t>
      </w:r>
    </w:p>
    <w:p>
      <w:pPr>
        <w:numPr>
          <w:ilvl w:val="0"/>
          <w:numId w:val="4"/>
        </w:num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营业执照复印件</w:t>
      </w:r>
    </w:p>
    <w:p>
      <w:pPr>
        <w:numPr>
          <w:ilvl w:val="0"/>
          <w:numId w:val="4"/>
        </w:num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投标意向函</w:t>
      </w:r>
    </w:p>
    <w:p>
      <w:pPr>
        <w:numPr>
          <w:ilvl w:val="0"/>
          <w:numId w:val="4"/>
        </w:num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法定代表人证明书及授权委托书</w:t>
      </w:r>
    </w:p>
    <w:p>
      <w:pPr>
        <w:widowControl/>
        <w:jc w:val="left"/>
        <w:rPr>
          <w:rFonts w:ascii="宋体" w:hAnsi="宋体" w:cs="宋体"/>
          <w:color w:val="auto"/>
          <w:szCs w:val="21"/>
          <w:highlight w:val="none"/>
        </w:rPr>
      </w:pPr>
    </w:p>
    <w:p>
      <w:pPr>
        <w:widowControl/>
        <w:jc w:val="left"/>
        <w:rPr>
          <w:rFonts w:ascii="宋体" w:hAnsi="宋体" w:cs="宋体"/>
          <w:color w:val="auto"/>
          <w:szCs w:val="21"/>
          <w:highlight w:val="none"/>
        </w:rPr>
      </w:pPr>
    </w:p>
    <w:p>
      <w:pPr>
        <w:widowControl/>
        <w:wordWrap w:val="0"/>
        <w:jc w:val="right"/>
        <w:rPr>
          <w:rFonts w:ascii="宋体" w:hAnsi="宋体" w:cs="宋体"/>
          <w:color w:val="auto"/>
          <w:szCs w:val="21"/>
          <w:highlight w:val="none"/>
        </w:rPr>
      </w:pPr>
      <w:r>
        <w:rPr>
          <w:rFonts w:hint="eastAsia" w:ascii="宋体" w:hAnsi="宋体" w:cs="宋体"/>
          <w:color w:val="auto"/>
          <w:szCs w:val="21"/>
          <w:highlight w:val="none"/>
        </w:rPr>
        <w:t xml:space="preserve">          </w:t>
      </w:r>
    </w:p>
    <w:p>
      <w:pPr>
        <w:spacing w:line="360" w:lineRule="auto"/>
        <w:jc w:val="right"/>
        <w:rPr>
          <w:rFonts w:ascii="宋体" w:hAnsi="宋体" w:cs="宋体"/>
          <w:b/>
          <w:color w:val="auto"/>
          <w:sz w:val="48"/>
          <w:szCs w:val="48"/>
          <w:highlight w:val="none"/>
        </w:rPr>
      </w:pPr>
      <w:r>
        <w:rPr>
          <w:rFonts w:hint="eastAsia" w:ascii="宋体" w:hAnsi="宋体" w:cs="宋体"/>
          <w:color w:val="auto"/>
          <w:szCs w:val="21"/>
          <w:highlight w:val="none"/>
        </w:rPr>
        <w:t xml:space="preserve">     2023年 </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日</w:t>
      </w:r>
    </w:p>
    <w:p>
      <w:pPr>
        <w:spacing w:before="240" w:after="240" w:line="480" w:lineRule="auto"/>
        <w:outlineLvl w:val="1"/>
        <w:rPr>
          <w:rFonts w:ascii="宋体" w:hAnsi="宋体" w:cs="宋体"/>
          <w:b/>
          <w:color w:val="auto"/>
          <w:sz w:val="24"/>
          <w:szCs w:val="24"/>
          <w:highlight w:val="none"/>
        </w:rPr>
      </w:pPr>
      <w:r>
        <w:rPr>
          <w:rFonts w:ascii="宋体" w:hAnsi="宋体" w:cs="宋体"/>
          <w:color w:val="auto"/>
          <w:sz w:val="48"/>
          <w:szCs w:val="48"/>
          <w:highlight w:val="none"/>
        </w:rPr>
        <w:br w:type="page"/>
      </w:r>
      <w:bookmarkStart w:id="24" w:name="_Toc3792"/>
      <w:r>
        <w:rPr>
          <w:rFonts w:hint="eastAsia" w:ascii="宋体" w:hAnsi="宋体" w:cs="宋体"/>
          <w:b/>
          <w:color w:val="auto"/>
          <w:sz w:val="24"/>
          <w:szCs w:val="24"/>
          <w:highlight w:val="none"/>
        </w:rPr>
        <w:t>招标公告附件一 营业执照复印件</w:t>
      </w:r>
      <w:bookmarkEnd w:id="24"/>
    </w:p>
    <w:p>
      <w:pPr>
        <w:jc w:val="left"/>
        <w:rPr>
          <w:rFonts w:ascii="宋体" w:hAnsi="宋体" w:cs="宋体"/>
          <w:color w:val="auto"/>
          <w:szCs w:val="21"/>
          <w:highlight w:val="none"/>
        </w:rPr>
      </w:pPr>
      <w:r>
        <w:rPr>
          <w:rFonts w:hint="eastAsia" w:ascii="宋体" w:hAnsi="宋体" w:cs="宋体"/>
          <w:color w:val="auto"/>
          <w:szCs w:val="21"/>
          <w:highlight w:val="none"/>
        </w:rPr>
        <w:t>投标人提交投标意向函时，须同时提交加盖公章的投标人营业执照复印件。</w:t>
      </w:r>
      <w:r>
        <w:rPr>
          <w:rFonts w:ascii="宋体" w:hAnsi="宋体" w:cs="宋体"/>
          <w:color w:val="auto"/>
          <w:szCs w:val="21"/>
          <w:highlight w:val="none"/>
        </w:rPr>
        <w:br w:type="page"/>
      </w:r>
    </w:p>
    <w:p>
      <w:pPr>
        <w:spacing w:before="240" w:after="240" w:line="480" w:lineRule="auto"/>
        <w:outlineLvl w:val="1"/>
        <w:rPr>
          <w:rFonts w:ascii="宋体" w:hAnsi="宋体" w:cs="宋体"/>
          <w:b/>
          <w:color w:val="auto"/>
          <w:sz w:val="24"/>
          <w:szCs w:val="24"/>
          <w:highlight w:val="none"/>
        </w:rPr>
      </w:pPr>
      <w:bookmarkStart w:id="25" w:name="_Toc24003"/>
      <w:r>
        <w:rPr>
          <w:rFonts w:hint="eastAsia" w:ascii="宋体" w:hAnsi="宋体" w:cs="宋体"/>
          <w:b/>
          <w:color w:val="auto"/>
          <w:sz w:val="24"/>
          <w:szCs w:val="24"/>
          <w:highlight w:val="none"/>
        </w:rPr>
        <w:t>招标公告附件二 投标意向函</w:t>
      </w:r>
      <w:bookmarkEnd w:id="25"/>
    </w:p>
    <w:p>
      <w:pPr>
        <w:spacing w:line="720" w:lineRule="auto"/>
        <w:jc w:val="center"/>
        <w:rPr>
          <w:rFonts w:ascii="宋体" w:hAnsi="宋体" w:cs="宋体"/>
          <w:color w:val="auto"/>
          <w:sz w:val="30"/>
          <w:szCs w:val="30"/>
          <w:highlight w:val="none"/>
        </w:rPr>
      </w:pPr>
      <w:r>
        <w:rPr>
          <w:rFonts w:hint="eastAsia" w:ascii="宋体" w:hAnsi="宋体" w:cs="宋体"/>
          <w:color w:val="auto"/>
          <w:sz w:val="30"/>
          <w:szCs w:val="30"/>
          <w:highlight w:val="none"/>
        </w:rPr>
        <w:t>投标意向函</w:t>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东莞深证通信息技术有限公司</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我方已获得贵方制发的《</w:t>
      </w:r>
      <w:bookmarkStart w:id="26" w:name="PO_xmxx_xmmc_4"/>
      <w:r>
        <w:rPr>
          <w:rFonts w:hint="eastAsia" w:ascii="宋体" w:hAnsi="宋体" w:cs="宋体"/>
          <w:color w:val="auto"/>
          <w:szCs w:val="21"/>
          <w:highlight w:val="none"/>
          <w:u w:val="single"/>
        </w:rPr>
        <w:t>南方信息技术中心生产网络扩容采购</w:t>
      </w:r>
      <w:bookmarkEnd w:id="26"/>
      <w:r>
        <w:rPr>
          <w:rFonts w:hint="eastAsia" w:ascii="宋体" w:hAnsi="宋体" w:cs="宋体"/>
          <w:color w:val="auto"/>
          <w:szCs w:val="21"/>
          <w:highlight w:val="none"/>
          <w:u w:val="single"/>
        </w:rPr>
        <w:t xml:space="preserve"> </w:t>
      </w:r>
      <w:bookmarkStart w:id="27" w:name="PO_xmxx_zbbh_2"/>
      <w:r>
        <w:rPr>
          <w:rFonts w:hint="eastAsia" w:ascii="宋体" w:hAnsi="宋体" w:cs="宋体"/>
          <w:color w:val="auto"/>
          <w:szCs w:val="21"/>
          <w:highlight w:val="none"/>
          <w:u w:val="single"/>
        </w:rPr>
        <w:t>CGIT-2023-062</w:t>
      </w:r>
      <w:bookmarkEnd w:id="27"/>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招标公告》，经研究，我方决定参加此次投标活动。</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为此，特向贵方递交本意向函予以确认。</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我方承诺，自我方收到招标文件之日起，我方对关于本次采购的所有信息承担保密责任，否则，我方应向贵</w:t>
      </w:r>
      <w:r>
        <w:rPr>
          <w:rFonts w:hint="eastAsia" w:ascii="宋体" w:hAnsi="宋体" w:cs="宋体"/>
          <w:color w:val="auto"/>
          <w:szCs w:val="21"/>
          <w:highlight w:val="none"/>
        </w:rPr>
        <w:t>方</w:t>
      </w:r>
      <w:r>
        <w:rPr>
          <w:rFonts w:hint="eastAsia" w:ascii="宋体" w:hAnsi="宋体"/>
          <w:color w:val="auto"/>
          <w:szCs w:val="21"/>
          <w:highlight w:val="none"/>
        </w:rPr>
        <w:t>支付人民币五万元。</w:t>
      </w:r>
    </w:p>
    <w:p>
      <w:pPr>
        <w:spacing w:line="360" w:lineRule="auto"/>
        <w:ind w:firstLine="420" w:firstLineChars="200"/>
        <w:rPr>
          <w:rFonts w:ascii="宋体" w:hAnsi="宋体" w:cs="宋体"/>
          <w:color w:val="auto"/>
          <w:szCs w:val="21"/>
          <w:highlight w:val="none"/>
        </w:rPr>
      </w:pPr>
    </w:p>
    <w:p>
      <w:pPr>
        <w:spacing w:line="360" w:lineRule="auto"/>
        <w:ind w:firstLine="420" w:firstLineChars="200"/>
        <w:rPr>
          <w:rFonts w:ascii="宋体" w:hAnsi="宋体" w:cs="宋体"/>
          <w:color w:val="auto"/>
          <w:szCs w:val="21"/>
          <w:highlight w:val="none"/>
        </w:rPr>
      </w:pPr>
    </w:p>
    <w:p>
      <w:pPr>
        <w:spacing w:line="360" w:lineRule="auto"/>
        <w:rPr>
          <w:rFonts w:ascii="宋体" w:hAnsi="宋体" w:cs="宋体"/>
          <w:color w:val="auto"/>
          <w:szCs w:val="21"/>
          <w:highlight w:val="none"/>
        </w:rPr>
      </w:pPr>
      <w:r>
        <w:rPr>
          <w:rFonts w:hint="eastAsia" w:ascii="宋体" w:hAnsi="宋体" w:cs="宋体"/>
          <w:color w:val="auto"/>
          <w:szCs w:val="21"/>
          <w:highlight w:val="none"/>
        </w:rPr>
        <w:t>联系人：</w:t>
      </w:r>
    </w:p>
    <w:p>
      <w:pPr>
        <w:spacing w:line="360" w:lineRule="auto"/>
        <w:rPr>
          <w:rFonts w:ascii="宋体" w:hAnsi="宋体" w:cs="宋体"/>
          <w:color w:val="auto"/>
          <w:szCs w:val="21"/>
          <w:highlight w:val="none"/>
        </w:rPr>
      </w:pPr>
      <w:r>
        <w:rPr>
          <w:rFonts w:hint="eastAsia" w:ascii="宋体" w:hAnsi="宋体" w:cs="宋体"/>
          <w:color w:val="auto"/>
          <w:szCs w:val="21"/>
          <w:highlight w:val="none"/>
        </w:rPr>
        <w:t>联系人所在部门：</w:t>
      </w:r>
    </w:p>
    <w:p>
      <w:pPr>
        <w:spacing w:line="360" w:lineRule="auto"/>
        <w:rPr>
          <w:rFonts w:ascii="宋体" w:hAnsi="宋体" w:cs="宋体"/>
          <w:color w:val="auto"/>
          <w:szCs w:val="21"/>
          <w:highlight w:val="none"/>
        </w:rPr>
      </w:pPr>
      <w:r>
        <w:rPr>
          <w:rFonts w:hint="eastAsia" w:ascii="宋体" w:hAnsi="宋体" w:cs="宋体"/>
          <w:color w:val="auto"/>
          <w:szCs w:val="21"/>
          <w:highlight w:val="none"/>
        </w:rPr>
        <w:t>联系人职务：</w:t>
      </w:r>
    </w:p>
    <w:p>
      <w:pPr>
        <w:spacing w:line="360" w:lineRule="auto"/>
        <w:rPr>
          <w:rFonts w:ascii="宋体" w:hAnsi="宋体" w:cs="宋体"/>
          <w:color w:val="auto"/>
          <w:szCs w:val="21"/>
          <w:highlight w:val="none"/>
        </w:rPr>
      </w:pPr>
      <w:r>
        <w:rPr>
          <w:rFonts w:hint="eastAsia" w:ascii="宋体" w:hAnsi="宋体" w:cs="宋体"/>
          <w:color w:val="auto"/>
          <w:szCs w:val="21"/>
          <w:highlight w:val="none"/>
        </w:rPr>
        <w:t>联系地址：</w:t>
      </w:r>
    </w:p>
    <w:p>
      <w:pPr>
        <w:spacing w:line="360" w:lineRule="auto"/>
        <w:rPr>
          <w:rFonts w:ascii="宋体" w:hAnsi="宋体" w:cs="宋体"/>
          <w:color w:val="auto"/>
          <w:szCs w:val="21"/>
          <w:highlight w:val="none"/>
        </w:rPr>
      </w:pPr>
      <w:r>
        <w:rPr>
          <w:rFonts w:hint="eastAsia" w:ascii="宋体" w:hAnsi="宋体" w:cs="宋体"/>
          <w:color w:val="auto"/>
          <w:szCs w:val="21"/>
          <w:highlight w:val="none"/>
        </w:rPr>
        <w:t>联系手机：</w:t>
      </w:r>
    </w:p>
    <w:p>
      <w:pPr>
        <w:spacing w:line="360" w:lineRule="auto"/>
        <w:rPr>
          <w:rFonts w:ascii="宋体" w:hAnsi="宋体" w:cs="宋体"/>
          <w:color w:val="auto"/>
          <w:szCs w:val="21"/>
          <w:highlight w:val="none"/>
        </w:rPr>
      </w:pPr>
      <w:r>
        <w:rPr>
          <w:rFonts w:hint="eastAsia" w:ascii="宋体" w:hAnsi="宋体" w:cs="宋体"/>
          <w:color w:val="auto"/>
          <w:szCs w:val="21"/>
          <w:highlight w:val="none"/>
        </w:rPr>
        <w:t>电子邮箱：</w:t>
      </w:r>
    </w:p>
    <w:p>
      <w:pPr>
        <w:spacing w:line="360" w:lineRule="auto"/>
        <w:rPr>
          <w:rFonts w:ascii="宋体" w:hAnsi="宋体" w:cs="宋体"/>
          <w:color w:val="auto"/>
          <w:szCs w:val="21"/>
          <w:highlight w:val="none"/>
        </w:rPr>
      </w:pPr>
    </w:p>
    <w:p>
      <w:pPr>
        <w:spacing w:line="360" w:lineRule="auto"/>
        <w:ind w:firstLine="3255" w:firstLineChars="1550"/>
        <w:rPr>
          <w:rFonts w:ascii="宋体" w:hAnsi="宋体" w:cs="宋体"/>
          <w:color w:val="auto"/>
          <w:szCs w:val="21"/>
          <w:highlight w:val="none"/>
        </w:rPr>
      </w:pPr>
      <w:r>
        <w:rPr>
          <w:rFonts w:hint="eastAsia" w:ascii="宋体" w:hAnsi="宋体" w:cs="宋体"/>
          <w:color w:val="auto"/>
          <w:szCs w:val="21"/>
          <w:highlight w:val="none"/>
        </w:rPr>
        <w:t>投标人名称（盖章）</w:t>
      </w:r>
    </w:p>
    <w:p>
      <w:pPr>
        <w:spacing w:line="360" w:lineRule="auto"/>
        <w:ind w:firstLine="3570" w:firstLineChars="1700"/>
        <w:rPr>
          <w:rFonts w:ascii="宋体" w:hAnsi="宋体" w:cs="宋体"/>
          <w:color w:val="auto"/>
          <w:szCs w:val="21"/>
          <w:highlight w:val="none"/>
        </w:rPr>
      </w:pPr>
      <w:r>
        <w:rPr>
          <w:rFonts w:hint="eastAsia" w:ascii="宋体" w:hAnsi="宋体" w:cs="宋体"/>
          <w:color w:val="auto"/>
          <w:szCs w:val="21"/>
          <w:highlight w:val="none"/>
        </w:rPr>
        <w:t>年    月    日</w:t>
      </w:r>
    </w:p>
    <w:p>
      <w:pPr>
        <w:rPr>
          <w:rFonts w:ascii="宋体" w:hAnsi="宋体" w:cs="宋体"/>
          <w:color w:val="auto"/>
          <w:sz w:val="24"/>
          <w:szCs w:val="24"/>
          <w:highlight w:val="none"/>
        </w:rPr>
      </w:pPr>
      <w:r>
        <w:rPr>
          <w:rFonts w:hint="eastAsia" w:ascii="宋体" w:hAnsi="宋体" w:cs="宋体"/>
          <w:color w:val="auto"/>
          <w:sz w:val="24"/>
          <w:szCs w:val="24"/>
          <w:highlight w:val="none"/>
        </w:rPr>
        <w:br w:type="page"/>
      </w:r>
    </w:p>
    <w:p>
      <w:pPr>
        <w:tabs>
          <w:tab w:val="left" w:pos="993"/>
        </w:tabs>
        <w:spacing w:before="240" w:after="240" w:line="480" w:lineRule="auto"/>
        <w:outlineLvl w:val="1"/>
        <w:rPr>
          <w:rFonts w:ascii="宋体" w:hAnsi="宋体" w:cs="宋体"/>
          <w:b/>
          <w:color w:val="auto"/>
          <w:sz w:val="24"/>
          <w:szCs w:val="24"/>
          <w:highlight w:val="none"/>
        </w:rPr>
      </w:pPr>
      <w:bookmarkStart w:id="28" w:name="_Toc6618"/>
      <w:bookmarkStart w:id="29" w:name="_Toc21352"/>
      <w:bookmarkStart w:id="30" w:name="_Toc23962"/>
      <w:bookmarkStart w:id="31" w:name="_Toc27556"/>
      <w:bookmarkStart w:id="32" w:name="_Toc24429"/>
      <w:bookmarkStart w:id="33" w:name="_Toc28387"/>
      <w:r>
        <w:rPr>
          <w:rFonts w:hint="eastAsia" w:ascii="宋体" w:hAnsi="宋体" w:cs="宋体"/>
          <w:b/>
          <w:color w:val="auto"/>
          <w:sz w:val="24"/>
          <w:szCs w:val="24"/>
          <w:highlight w:val="none"/>
        </w:rPr>
        <w:t>招标公告附件三 法定代表人证明书及授权委托书</w:t>
      </w:r>
      <w:bookmarkEnd w:id="28"/>
      <w:bookmarkEnd w:id="29"/>
      <w:bookmarkEnd w:id="30"/>
      <w:bookmarkEnd w:id="31"/>
      <w:bookmarkEnd w:id="32"/>
      <w:bookmarkEnd w:id="33"/>
    </w:p>
    <w:p>
      <w:pPr>
        <w:spacing w:line="720" w:lineRule="auto"/>
        <w:jc w:val="center"/>
        <w:rPr>
          <w:rFonts w:ascii="宋体" w:hAnsi="宋体" w:cs="宋体"/>
          <w:color w:val="auto"/>
          <w:sz w:val="30"/>
          <w:szCs w:val="30"/>
          <w:highlight w:val="none"/>
        </w:rPr>
      </w:pPr>
      <w:r>
        <w:rPr>
          <w:rFonts w:hint="eastAsia" w:ascii="宋体" w:hAnsi="宋体" w:cs="宋体"/>
          <w:color w:val="auto"/>
          <w:sz w:val="30"/>
          <w:szCs w:val="30"/>
          <w:highlight w:val="none"/>
        </w:rPr>
        <w:t>法定代表人证明书</w:t>
      </w:r>
    </w:p>
    <w:p>
      <w:pPr>
        <w:spacing w:line="360" w:lineRule="auto"/>
        <w:ind w:right="210" w:rightChars="100" w:firstLine="424" w:firstLineChars="202"/>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同志，现任我单位</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职务，为法定代表人，特此证明。</w:t>
      </w:r>
    </w:p>
    <w:p>
      <w:pPr>
        <w:spacing w:line="360" w:lineRule="auto"/>
        <w:ind w:left="210" w:leftChars="100" w:right="210" w:rightChars="100" w:firstLine="210" w:firstLineChars="100"/>
        <w:rPr>
          <w:rFonts w:ascii="宋体" w:hAnsi="宋体" w:cs="宋体"/>
          <w:color w:val="auto"/>
          <w:szCs w:val="21"/>
          <w:highlight w:val="none"/>
        </w:rPr>
      </w:pPr>
      <w:r>
        <w:rPr>
          <w:rFonts w:hint="eastAsia" w:ascii="宋体" w:hAnsi="宋体" w:cs="宋体"/>
          <w:color w:val="auto"/>
          <w:szCs w:val="21"/>
          <w:highlight w:val="none"/>
        </w:rPr>
        <w:t>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（印章）</w:t>
      </w:r>
    </w:p>
    <w:p>
      <w:pPr>
        <w:spacing w:line="360" w:lineRule="auto"/>
        <w:ind w:right="210" w:rightChars="100" w:firstLine="424" w:firstLineChars="202"/>
        <w:rPr>
          <w:rFonts w:ascii="宋体" w:hAnsi="宋体" w:cs="宋体"/>
          <w:color w:val="auto"/>
          <w:szCs w:val="21"/>
          <w:highlight w:val="none"/>
          <w:u w:val="single"/>
        </w:rPr>
      </w:pPr>
      <w:r>
        <w:rPr>
          <w:rFonts w:hint="eastAsia" w:ascii="宋体" w:hAnsi="宋体" w:cs="宋体"/>
          <w:color w:val="auto"/>
          <w:szCs w:val="21"/>
          <w:highlight w:val="none"/>
        </w:rPr>
        <w:t>营业执照号码：</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_</w:t>
      </w:r>
    </w:p>
    <w:p>
      <w:pPr>
        <w:spacing w:line="360" w:lineRule="auto"/>
        <w:ind w:right="210" w:rightChars="100" w:firstLine="424" w:firstLineChars="202"/>
        <w:rPr>
          <w:rFonts w:ascii="宋体" w:hAnsi="宋体" w:cs="宋体"/>
          <w:color w:val="auto"/>
          <w:szCs w:val="21"/>
          <w:highlight w:val="none"/>
        </w:rPr>
      </w:pPr>
      <w:r>
        <w:rPr>
          <w:rFonts w:hint="eastAsia" w:ascii="宋体" w:hAnsi="宋体" w:cs="宋体"/>
          <w:color w:val="auto"/>
          <w:szCs w:val="21"/>
          <w:highlight w:val="none"/>
        </w:rPr>
        <w:t>有效期限：至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  签发日期：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line="360" w:lineRule="auto"/>
        <w:ind w:right="210" w:rightChars="100"/>
        <w:rPr>
          <w:rFonts w:ascii="宋体" w:hAnsi="宋体" w:cs="宋体"/>
          <w:b/>
          <w:color w:val="auto"/>
          <w:szCs w:val="21"/>
          <w:highlight w:val="none"/>
        </w:rPr>
      </w:pPr>
      <w:r>
        <w:rPr>
          <w:rFonts w:hint="eastAsia" w:ascii="宋体" w:hAnsi="宋体" w:cs="宋体"/>
          <w:color w:val="auto"/>
          <w:szCs w:val="21"/>
          <w:highlight w:val="none"/>
        </w:rPr>
        <w:t>附：法定代表人性别：</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年龄：</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_</w:t>
      </w:r>
    </w:p>
    <w:p>
      <w:pPr>
        <w:spacing w:line="360" w:lineRule="auto"/>
        <w:ind w:right="210" w:rightChars="100" w:firstLine="420"/>
        <w:rPr>
          <w:rFonts w:ascii="宋体" w:hAnsi="宋体" w:cs="宋体"/>
          <w:color w:val="auto"/>
          <w:szCs w:val="21"/>
          <w:highlight w:val="none"/>
          <w:u w:val="singl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rPr>
        <w:t>_</w:t>
      </w:r>
    </w:p>
    <w:p>
      <w:pPr>
        <w:spacing w:line="440" w:lineRule="exact"/>
        <w:ind w:right="210" w:rightChars="100"/>
        <w:rPr>
          <w:rFonts w:ascii="宋体" w:hAnsi="宋体" w:cs="宋体"/>
          <w:color w:val="auto"/>
          <w:sz w:val="24"/>
          <w:szCs w:val="24"/>
          <w:highlight w:val="none"/>
        </w:rPr>
      </w:pPr>
    </w:p>
    <w:p>
      <w:pPr>
        <w:spacing w:line="440" w:lineRule="exact"/>
        <w:ind w:right="210" w:rightChars="100"/>
        <w:rPr>
          <w:rFonts w:ascii="宋体" w:hAnsi="宋体" w:cs="宋体"/>
          <w:color w:val="auto"/>
          <w:sz w:val="24"/>
          <w:szCs w:val="24"/>
          <w:highlight w:val="none"/>
        </w:rPr>
      </w:pPr>
    </w:p>
    <w:p>
      <w:pPr>
        <w:spacing w:line="720" w:lineRule="auto"/>
        <w:jc w:val="center"/>
        <w:rPr>
          <w:rFonts w:ascii="宋体" w:hAnsi="宋体" w:cs="宋体"/>
          <w:color w:val="auto"/>
          <w:sz w:val="30"/>
          <w:szCs w:val="30"/>
          <w:highlight w:val="none"/>
        </w:rPr>
      </w:pPr>
      <w:r>
        <w:rPr>
          <w:rFonts w:hint="eastAsia" w:ascii="宋体" w:hAnsi="宋体" w:cs="宋体"/>
          <w:color w:val="auto"/>
          <w:sz w:val="30"/>
          <w:szCs w:val="30"/>
          <w:highlight w:val="none"/>
        </w:rPr>
        <w:t>授权委托书</w:t>
      </w:r>
    </w:p>
    <w:p>
      <w:pPr>
        <w:spacing w:line="360" w:lineRule="auto"/>
        <w:ind w:firstLine="424" w:firstLineChars="202"/>
        <w:jc w:val="left"/>
        <w:rPr>
          <w:rFonts w:ascii="宋体" w:hAnsi="宋体" w:cs="宋体"/>
          <w:color w:val="auto"/>
          <w:szCs w:val="21"/>
          <w:highlight w:val="none"/>
        </w:rPr>
      </w:pPr>
      <w:r>
        <w:rPr>
          <w:rFonts w:hint="eastAsia" w:ascii="宋体" w:hAnsi="宋体" w:cs="宋体"/>
          <w:color w:val="auto"/>
          <w:szCs w:val="21"/>
          <w:highlight w:val="none"/>
        </w:rPr>
        <w:t>兹授权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同志全权代表我单位办理</w:t>
      </w:r>
      <w:r>
        <w:rPr>
          <w:rFonts w:hint="eastAsia" w:ascii="宋体" w:hAnsi="宋体" w:cs="宋体"/>
          <w:color w:val="auto"/>
          <w:szCs w:val="21"/>
          <w:highlight w:val="none"/>
          <w:u w:val="single"/>
        </w:rPr>
        <w:t xml:space="preserve"> </w:t>
      </w:r>
      <w:bookmarkStart w:id="34" w:name="PO_xmxx_zbbh_0_0"/>
      <w:r>
        <w:rPr>
          <w:rFonts w:hint="eastAsia" w:ascii="宋体" w:hAnsi="宋体" w:cs="宋体"/>
          <w:color w:val="auto"/>
          <w:szCs w:val="21"/>
          <w:highlight w:val="none"/>
          <w:u w:val="single"/>
        </w:rPr>
        <w:t>CGIT-2023-062</w:t>
      </w:r>
      <w:bookmarkEnd w:id="34"/>
      <w:r>
        <w:rPr>
          <w:rFonts w:hint="eastAsia" w:ascii="宋体" w:hAnsi="宋体" w:cs="宋体"/>
          <w:color w:val="auto"/>
          <w:szCs w:val="21"/>
          <w:highlight w:val="none"/>
          <w:u w:val="single"/>
        </w:rPr>
        <w:t xml:space="preserve">  </w:t>
      </w:r>
      <w:bookmarkStart w:id="35" w:name="PO_xmxx_xmmc_2"/>
      <w:r>
        <w:rPr>
          <w:rFonts w:hint="eastAsia" w:ascii="宋体" w:hAnsi="宋体" w:cs="宋体"/>
          <w:color w:val="auto"/>
          <w:szCs w:val="21"/>
          <w:highlight w:val="none"/>
          <w:u w:val="single"/>
        </w:rPr>
        <w:t>南方信息技术中心生产网络扩容采购</w:t>
      </w:r>
      <w:bookmarkEnd w:id="35"/>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的投标等具体工作，包括签署与</w:t>
      </w:r>
      <w:r>
        <w:rPr>
          <w:rFonts w:hint="eastAsia" w:ascii="宋体" w:hAnsi="宋体" w:cs="宋体"/>
          <w:color w:val="auto"/>
          <w:szCs w:val="21"/>
          <w:highlight w:val="none"/>
          <w:u w:val="single"/>
        </w:rPr>
        <w:t xml:space="preserve"> </w:t>
      </w:r>
      <w:bookmarkStart w:id="36" w:name="PO_xmxx_zbbh_4"/>
      <w:r>
        <w:rPr>
          <w:rFonts w:hint="eastAsia" w:ascii="宋体" w:hAnsi="宋体" w:cs="宋体"/>
          <w:color w:val="auto"/>
          <w:szCs w:val="21"/>
          <w:highlight w:val="none"/>
          <w:u w:val="single"/>
        </w:rPr>
        <w:t>CGIT-2023-062</w:t>
      </w:r>
      <w:bookmarkEnd w:id="36"/>
      <w:r>
        <w:rPr>
          <w:rFonts w:hint="eastAsia" w:ascii="宋体" w:hAnsi="宋体" w:cs="宋体"/>
          <w:color w:val="auto"/>
          <w:szCs w:val="21"/>
          <w:highlight w:val="none"/>
          <w:u w:val="single"/>
        </w:rPr>
        <w:t xml:space="preserve"> </w:t>
      </w:r>
      <w:bookmarkStart w:id="37" w:name="PO_xmxx_xmmc_3"/>
      <w:r>
        <w:rPr>
          <w:rFonts w:hint="eastAsia" w:ascii="宋体" w:hAnsi="宋体" w:cs="宋体"/>
          <w:color w:val="auto"/>
          <w:szCs w:val="21"/>
          <w:highlight w:val="none"/>
          <w:u w:val="single"/>
        </w:rPr>
        <w:t>南方信息技术中心生产网络扩容采购</w:t>
      </w:r>
      <w:bookmarkEnd w:id="37"/>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相关的全部文件包括但不限于合同。</w:t>
      </w:r>
    </w:p>
    <w:p>
      <w:pPr>
        <w:spacing w:line="360" w:lineRule="auto"/>
        <w:ind w:firstLine="403" w:firstLineChars="192"/>
        <w:jc w:val="left"/>
        <w:rPr>
          <w:rFonts w:ascii="宋体" w:hAnsi="宋体" w:cs="宋体"/>
          <w:color w:val="auto"/>
          <w:szCs w:val="21"/>
          <w:highlight w:val="none"/>
        </w:rPr>
      </w:pPr>
      <w:r>
        <w:rPr>
          <w:rFonts w:hint="eastAsia" w:ascii="宋体" w:hAnsi="宋体" w:cs="宋体"/>
          <w:color w:val="auto"/>
          <w:szCs w:val="21"/>
          <w:highlight w:val="none"/>
        </w:rPr>
        <w:t>委托代理人在本次投标活动中所签订的一切文件和处理的与本次投标有关的一切事项，本法定代表人予以确认，其文件效力不因今后授权的撤销而失效。委托代理人无再转委托权。</w:t>
      </w:r>
    </w:p>
    <w:p>
      <w:pPr>
        <w:spacing w:line="360" w:lineRule="auto"/>
        <w:ind w:left="210" w:leftChars="100" w:right="210" w:rightChars="100" w:firstLine="210" w:firstLineChars="100"/>
        <w:rPr>
          <w:rFonts w:ascii="宋体" w:hAnsi="宋体" w:cs="宋体"/>
          <w:color w:val="auto"/>
          <w:szCs w:val="21"/>
          <w:highlight w:val="none"/>
        </w:rPr>
      </w:pPr>
      <w:r>
        <w:rPr>
          <w:rFonts w:hint="eastAsia" w:ascii="宋体" w:hAnsi="宋体" w:cs="宋体"/>
          <w:color w:val="auto"/>
          <w:szCs w:val="21"/>
          <w:highlight w:val="none"/>
        </w:rPr>
        <w:t>授权单位：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（印章） </w:t>
      </w:r>
    </w:p>
    <w:p>
      <w:pPr>
        <w:spacing w:line="360" w:lineRule="auto"/>
        <w:ind w:left="210" w:leftChars="100" w:right="210" w:rightChars="100" w:firstLine="210" w:firstLineChars="100"/>
        <w:rPr>
          <w:rFonts w:ascii="宋体" w:hAnsi="宋体" w:cs="宋体"/>
          <w:color w:val="auto"/>
          <w:szCs w:val="21"/>
          <w:highlight w:val="none"/>
          <w:u w:val="single"/>
        </w:rPr>
      </w:pPr>
      <w:r>
        <w:rPr>
          <w:rFonts w:hint="eastAsia" w:ascii="宋体" w:hAnsi="宋体" w:cs="宋体"/>
          <w:color w:val="auto"/>
          <w:szCs w:val="21"/>
          <w:highlight w:val="none"/>
        </w:rPr>
        <w:t>营业执照号码：</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_</w:t>
      </w:r>
    </w:p>
    <w:p>
      <w:pPr>
        <w:spacing w:line="360" w:lineRule="auto"/>
        <w:ind w:left="210" w:leftChars="100" w:right="210" w:rightChars="100" w:firstLine="210" w:firstLineChars="100"/>
        <w:rPr>
          <w:rFonts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_</w:t>
      </w:r>
    </w:p>
    <w:p>
      <w:pPr>
        <w:spacing w:line="360" w:lineRule="auto"/>
        <w:ind w:right="210" w:rightChars="100" w:firstLine="424" w:firstLineChars="202"/>
        <w:rPr>
          <w:rFonts w:ascii="宋体" w:hAnsi="宋体" w:cs="宋体"/>
          <w:color w:val="auto"/>
          <w:szCs w:val="21"/>
          <w:highlight w:val="none"/>
        </w:rPr>
      </w:pPr>
      <w:r>
        <w:rPr>
          <w:rFonts w:hint="eastAsia" w:ascii="宋体" w:hAnsi="宋体" w:cs="宋体"/>
          <w:color w:val="auto"/>
          <w:szCs w:val="21"/>
          <w:highlight w:val="none"/>
        </w:rPr>
        <w:t>有效期限：至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  签发日期：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line="360" w:lineRule="auto"/>
        <w:ind w:right="210" w:rightChars="100"/>
        <w:rPr>
          <w:rFonts w:ascii="宋体" w:hAnsi="宋体" w:cs="宋体"/>
          <w:color w:val="auto"/>
          <w:szCs w:val="21"/>
          <w:highlight w:val="none"/>
          <w:u w:val="single"/>
        </w:rPr>
      </w:pPr>
      <w:r>
        <w:rPr>
          <w:rFonts w:hint="eastAsia" w:ascii="宋体" w:hAnsi="宋体" w:cs="宋体"/>
          <w:color w:val="auto"/>
          <w:szCs w:val="21"/>
          <w:highlight w:val="none"/>
        </w:rPr>
        <w:t>附：代理人性别：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_</w:t>
      </w:r>
    </w:p>
    <w:p>
      <w:pPr>
        <w:spacing w:line="360" w:lineRule="auto"/>
        <w:ind w:right="210" w:rightChars="100" w:firstLine="420" w:firstLineChars="200"/>
        <w:jc w:val="left"/>
        <w:rPr>
          <w:rFonts w:ascii="宋体" w:hAnsi="宋体"/>
          <w:color w:val="auto"/>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_</w:t>
      </w:r>
    </w:p>
    <w:sectPr>
      <w:headerReference r:id="rId5" w:type="first"/>
      <w:headerReference r:id="rId3" w:type="default"/>
      <w:footerReference r:id="rId6" w:type="default"/>
      <w:headerReference r:id="rId4" w:type="even"/>
      <w:pgSz w:w="11906" w:h="16838"/>
      <w:pgMar w:top="1440" w:right="1803" w:bottom="1440" w:left="1803" w:header="851" w:footer="992" w:gutter="0"/>
      <w:pgNumType w:fmt="decimal"/>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ind w:firstLine="360"/>
      <w:rPr>
        <w:rFonts w:ascii="等线" w:hAnsi="等线" w:eastAsia="宋体" w:cs="Times New Roman"/>
        <w:sz w:val="18"/>
        <w:szCs w:val="18"/>
        <w:lang w:val="en-US" w:eastAsia="zh-CN" w:bidi="ar-SA"/>
      </w:rPr>
    </w:pPr>
    <w:r>
      <w:rPr>
        <w:sz w:val="18"/>
      </w:rPr>
      <w:pict>
        <v:shape id="_x0000_s4103" o:spid="_x0000_s4103"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pPr>
    <w:bookmarkStart w:id="38" w:name="PO_xmxx_zbbh_1_3"/>
    <w:r>
      <w:rPr>
        <w:rFonts w:hint="eastAsia"/>
      </w:rPr>
      <w:t>CGIT-2023-062</w:t>
    </w:r>
    <w:bookmarkEnd w:id="38"/>
    <w:r>
      <w:rPr>
        <w:rFonts w:hint="eastAsia"/>
      </w:rPr>
      <w:t xml:space="preserve"> </w:t>
    </w:r>
    <w:bookmarkStart w:id="39" w:name="PO_xmxx_xmmc_1_2"/>
    <w:r>
      <w:t>南方信息技术中心生产网络扩容采购</w:t>
    </w:r>
    <w:bookmarkEnd w:id="39"/>
  </w:p>
  <w:p>
    <w:r>
      <w:pict>
        <v:shape id="_x0000_s4102" o:spid="_x0000_s4102" o:spt="136" type="#_x0000_t136" style="position:absolute;left:0pt;height:100pt;width:500pt;mso-position-horizontal:center;mso-position-horizontal-relative:page;mso-position-vertical:center;mso-position-vertical-relative:page;rotation:-2621440f;z-index:251660288;mso-width-relative:page;mso-height-relative:page;" fillcolor="#808080" fill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104" o:spid="_x0000_s4104" o:spt="136" type="#_x0000_t136" style="position:absolute;left:0pt;height:100pt;width:500pt;mso-position-horizontal:center;mso-position-horizontal-relative:page;mso-position-vertical:center;mso-position-vertical-relative:page;rotation:-2621440f;z-index:251659264;mso-width-relative:page;mso-height-relative:page;" fillcolor="#808080" fill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101" o:spid="_x0000_s4101" o:spt="136" type="#_x0000_t136" style="position:absolute;left:0pt;height:100pt;width:500pt;mso-position-horizontal:center;mso-position-horizontal-relative:page;mso-position-vertical:center;mso-position-vertical-relative:page;rotation:-2621440f;z-index:251661312;mso-width-relative:page;mso-height-relative:page;" fillcolor="#808080" fill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66A2C1"/>
    <w:multiLevelType w:val="multilevel"/>
    <w:tmpl w:val="0466A2C1"/>
    <w:lvl w:ilvl="0" w:tentative="0">
      <w:start w:val="1"/>
      <w:numFmt w:val="decimal"/>
      <w:lvlText w:val="%1、"/>
      <w:lvlJc w:val="left"/>
      <w:pPr>
        <w:tabs>
          <w:tab w:val="left" w:pos="900"/>
        </w:tabs>
        <w:ind w:left="0" w:firstLine="480"/>
      </w:pPr>
      <w:rPr>
        <w:rFonts w:hint="default"/>
        <w:sz w:val="21"/>
        <w:szCs w:val="21"/>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4B6E05B7"/>
    <w:multiLevelType w:val="multilevel"/>
    <w:tmpl w:val="4B6E05B7"/>
    <w:lvl w:ilvl="0" w:tentative="0">
      <w:start w:val="1"/>
      <w:numFmt w:val="decimal"/>
      <w:lvlText w:val="%1、"/>
      <w:lvlJc w:val="left"/>
      <w:pPr>
        <w:tabs>
          <w:tab w:val="left" w:pos="900"/>
        </w:tabs>
        <w:ind w:left="0" w:firstLine="480"/>
      </w:pPr>
      <w:rPr>
        <w:rFonts w:hint="default"/>
        <w:sz w:val="21"/>
        <w:szCs w:val="21"/>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23E4A8D"/>
    <w:multiLevelType w:val="multilevel"/>
    <w:tmpl w:val="523E4A8D"/>
    <w:lvl w:ilvl="0" w:tentative="0">
      <w:start w:val="1"/>
      <w:numFmt w:val="decimal"/>
      <w:lvlText w:val="%1、"/>
      <w:lvlJc w:val="left"/>
      <w:pPr>
        <w:ind w:left="0" w:firstLine="482"/>
      </w:pPr>
      <w:rPr>
        <w:rFonts w:hint="default" w:ascii="宋体" w:hAnsi="宋体" w:eastAsia="宋体"/>
        <w:b w:val="0"/>
        <w:sz w:val="21"/>
        <w:szCs w:val="21"/>
      </w:rPr>
    </w:lvl>
    <w:lvl w:ilvl="1" w:tentative="0">
      <w:start w:val="1"/>
      <w:numFmt w:val="lowerLetter"/>
      <w:lvlText w:val="%2)"/>
      <w:lvlJc w:val="left"/>
      <w:pPr>
        <w:ind w:left="1262" w:hanging="420"/>
      </w:pPr>
      <w:rPr>
        <w:rFonts w:hint="eastAsia"/>
      </w:rPr>
    </w:lvl>
    <w:lvl w:ilvl="2" w:tentative="0">
      <w:start w:val="1"/>
      <w:numFmt w:val="lowerRoman"/>
      <w:lvlText w:val="%3."/>
      <w:lvlJc w:val="right"/>
      <w:pPr>
        <w:ind w:left="1682" w:hanging="420"/>
      </w:pPr>
      <w:rPr>
        <w:rFonts w:hint="eastAsia"/>
      </w:rPr>
    </w:lvl>
    <w:lvl w:ilvl="3" w:tentative="0">
      <w:start w:val="1"/>
      <w:numFmt w:val="decimal"/>
      <w:lvlText w:val="%4."/>
      <w:lvlJc w:val="left"/>
      <w:pPr>
        <w:ind w:left="2102" w:hanging="420"/>
      </w:pPr>
      <w:rPr>
        <w:rFonts w:hint="eastAsia"/>
      </w:rPr>
    </w:lvl>
    <w:lvl w:ilvl="4" w:tentative="0">
      <w:start w:val="1"/>
      <w:numFmt w:val="lowerLetter"/>
      <w:lvlText w:val="%5)"/>
      <w:lvlJc w:val="left"/>
      <w:pPr>
        <w:ind w:left="2522" w:hanging="420"/>
      </w:pPr>
      <w:rPr>
        <w:rFonts w:hint="eastAsia"/>
      </w:rPr>
    </w:lvl>
    <w:lvl w:ilvl="5" w:tentative="0">
      <w:start w:val="1"/>
      <w:numFmt w:val="lowerRoman"/>
      <w:lvlText w:val="%6."/>
      <w:lvlJc w:val="right"/>
      <w:pPr>
        <w:ind w:left="2942" w:hanging="420"/>
      </w:pPr>
      <w:rPr>
        <w:rFonts w:hint="eastAsia"/>
      </w:rPr>
    </w:lvl>
    <w:lvl w:ilvl="6" w:tentative="0">
      <w:start w:val="1"/>
      <w:numFmt w:val="decimal"/>
      <w:lvlText w:val="%7."/>
      <w:lvlJc w:val="left"/>
      <w:pPr>
        <w:ind w:left="3362" w:hanging="420"/>
      </w:pPr>
      <w:rPr>
        <w:rFonts w:hint="eastAsia"/>
      </w:rPr>
    </w:lvl>
    <w:lvl w:ilvl="7" w:tentative="0">
      <w:start w:val="1"/>
      <w:numFmt w:val="lowerLetter"/>
      <w:lvlText w:val="%8)"/>
      <w:lvlJc w:val="left"/>
      <w:pPr>
        <w:ind w:left="3782" w:hanging="420"/>
      </w:pPr>
      <w:rPr>
        <w:rFonts w:hint="eastAsia"/>
      </w:rPr>
    </w:lvl>
    <w:lvl w:ilvl="8" w:tentative="0">
      <w:start w:val="1"/>
      <w:numFmt w:val="lowerRoman"/>
      <w:lvlText w:val="%9."/>
      <w:lvlJc w:val="right"/>
      <w:pPr>
        <w:ind w:left="4202" w:hanging="420"/>
      </w:pPr>
      <w:rPr>
        <w:rFonts w:hint="eastAsia"/>
      </w:rPr>
    </w:lvl>
  </w:abstractNum>
  <w:abstractNum w:abstractNumId="3">
    <w:nsid w:val="713D0946"/>
    <w:multiLevelType w:val="singleLevel"/>
    <w:tmpl w:val="713D0946"/>
    <w:lvl w:ilvl="0" w:tentative="0">
      <w:start w:val="1"/>
      <w:numFmt w:val="chineseCounting"/>
      <w:suff w:val="nothing"/>
      <w:lvlText w:val="%1、"/>
      <w:lvlJc w:val="left"/>
      <w:pPr>
        <w:ind w:left="420"/>
      </w:pPr>
      <w:rPr>
        <w:rFonts w:hint="eastAsia"/>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9"/>
  <w:displayHorizontalDrawingGridEvery w:val="1"/>
  <w:displayVerticalDrawingGridEvery w:val="2"/>
  <w:noPunctuationKerning w:val="1"/>
  <w:characterSpacingControl w:val="doNotCompress"/>
  <w:noLineBreaksAfter w:lang="zh-CN" w:val="([{·‘“〈《「『【〔〖（．［｛￡￥"/>
  <w:noLineBreaksBefore w:lang="zh-CN" w:val="!),.:;?]}¨·ˇˉ―‖’”…∶、。〃々〉》」』】〕〗！＂＇），．：；？］｀｜｝～￠"/>
  <w:hdrShapeDefaults>
    <o:shapelayout v:ext="edit">
      <o:idmap v:ext="edit" data="3,4"/>
    </o:shapelayout>
  </w:hdrShapeDefaults>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FkYzVlYmM1NmRmMjYzOGM3YzJkYWMxNDI1NDQxOGIifQ=="/>
  </w:docVars>
  <w:rsids>
    <w:rsidRoot w:val="009C35F6"/>
    <w:rsid w:val="00015A37"/>
    <w:rsid w:val="0007463F"/>
    <w:rsid w:val="00090666"/>
    <w:rsid w:val="000C4633"/>
    <w:rsid w:val="000D3432"/>
    <w:rsid w:val="000F60DA"/>
    <w:rsid w:val="001317F8"/>
    <w:rsid w:val="00150DEE"/>
    <w:rsid w:val="00196428"/>
    <w:rsid w:val="001C7462"/>
    <w:rsid w:val="001E65D7"/>
    <w:rsid w:val="002206EC"/>
    <w:rsid w:val="002720B4"/>
    <w:rsid w:val="0032387D"/>
    <w:rsid w:val="003409D5"/>
    <w:rsid w:val="00393899"/>
    <w:rsid w:val="003F1036"/>
    <w:rsid w:val="00416393"/>
    <w:rsid w:val="00420E7C"/>
    <w:rsid w:val="00455AE4"/>
    <w:rsid w:val="00460C7B"/>
    <w:rsid w:val="00525C14"/>
    <w:rsid w:val="00542B70"/>
    <w:rsid w:val="00543B47"/>
    <w:rsid w:val="0055174A"/>
    <w:rsid w:val="005825AB"/>
    <w:rsid w:val="005B7B7E"/>
    <w:rsid w:val="005F3A54"/>
    <w:rsid w:val="005F57B5"/>
    <w:rsid w:val="006144BB"/>
    <w:rsid w:val="006439FF"/>
    <w:rsid w:val="00666B44"/>
    <w:rsid w:val="0066711B"/>
    <w:rsid w:val="006766A5"/>
    <w:rsid w:val="00683652"/>
    <w:rsid w:val="006A104E"/>
    <w:rsid w:val="006C6893"/>
    <w:rsid w:val="007A1CD1"/>
    <w:rsid w:val="007D2755"/>
    <w:rsid w:val="007D75CC"/>
    <w:rsid w:val="007F6B97"/>
    <w:rsid w:val="007F7E25"/>
    <w:rsid w:val="00812E06"/>
    <w:rsid w:val="008E06AA"/>
    <w:rsid w:val="008F275B"/>
    <w:rsid w:val="009369BF"/>
    <w:rsid w:val="0095150E"/>
    <w:rsid w:val="00982B24"/>
    <w:rsid w:val="009A5F76"/>
    <w:rsid w:val="009C35F6"/>
    <w:rsid w:val="009D2381"/>
    <w:rsid w:val="009D5306"/>
    <w:rsid w:val="009F451E"/>
    <w:rsid w:val="00A20589"/>
    <w:rsid w:val="00A20695"/>
    <w:rsid w:val="00AB2DDF"/>
    <w:rsid w:val="00AC6F75"/>
    <w:rsid w:val="00B26AD4"/>
    <w:rsid w:val="00B303E0"/>
    <w:rsid w:val="00B9299A"/>
    <w:rsid w:val="00BA0BC3"/>
    <w:rsid w:val="00BD5158"/>
    <w:rsid w:val="00BD746D"/>
    <w:rsid w:val="00BF1256"/>
    <w:rsid w:val="00C00BF2"/>
    <w:rsid w:val="00C1469D"/>
    <w:rsid w:val="00CC436C"/>
    <w:rsid w:val="00CE4FB7"/>
    <w:rsid w:val="00D1698B"/>
    <w:rsid w:val="00EC6156"/>
    <w:rsid w:val="00F1759C"/>
    <w:rsid w:val="00F378EE"/>
    <w:rsid w:val="00FB1FEB"/>
    <w:rsid w:val="00FD4BF2"/>
    <w:rsid w:val="00FE244E"/>
    <w:rsid w:val="00FF6ECC"/>
    <w:rsid w:val="03851ED2"/>
    <w:rsid w:val="03A57E2E"/>
    <w:rsid w:val="064A5EDE"/>
    <w:rsid w:val="064B440E"/>
    <w:rsid w:val="0A3F780E"/>
    <w:rsid w:val="0C472E26"/>
    <w:rsid w:val="0D576071"/>
    <w:rsid w:val="10383F2B"/>
    <w:rsid w:val="11AD245E"/>
    <w:rsid w:val="12D45333"/>
    <w:rsid w:val="139B0D39"/>
    <w:rsid w:val="143A65D0"/>
    <w:rsid w:val="14D460D7"/>
    <w:rsid w:val="161D2EEC"/>
    <w:rsid w:val="17257A3D"/>
    <w:rsid w:val="1A8E7B29"/>
    <w:rsid w:val="1FC85FB0"/>
    <w:rsid w:val="200E61A2"/>
    <w:rsid w:val="221101F3"/>
    <w:rsid w:val="26241BA3"/>
    <w:rsid w:val="265B389E"/>
    <w:rsid w:val="2750388E"/>
    <w:rsid w:val="2784491F"/>
    <w:rsid w:val="34F41887"/>
    <w:rsid w:val="353351F5"/>
    <w:rsid w:val="36E13510"/>
    <w:rsid w:val="3A7B462A"/>
    <w:rsid w:val="3D0657A9"/>
    <w:rsid w:val="3ECD325F"/>
    <w:rsid w:val="3EFF6BE9"/>
    <w:rsid w:val="3F34383F"/>
    <w:rsid w:val="40693C20"/>
    <w:rsid w:val="40E51007"/>
    <w:rsid w:val="44147133"/>
    <w:rsid w:val="454A55A8"/>
    <w:rsid w:val="458453F5"/>
    <w:rsid w:val="458936C6"/>
    <w:rsid w:val="45B63DEE"/>
    <w:rsid w:val="48DA5C15"/>
    <w:rsid w:val="49353D09"/>
    <w:rsid w:val="49C078DA"/>
    <w:rsid w:val="4A7928FD"/>
    <w:rsid w:val="4C947DCC"/>
    <w:rsid w:val="50A55990"/>
    <w:rsid w:val="544730A5"/>
    <w:rsid w:val="57484E9E"/>
    <w:rsid w:val="57E53A0F"/>
    <w:rsid w:val="58B15E90"/>
    <w:rsid w:val="59F85BA7"/>
    <w:rsid w:val="5A1B063F"/>
    <w:rsid w:val="5DD562B9"/>
    <w:rsid w:val="5DFA39C2"/>
    <w:rsid w:val="6202761C"/>
    <w:rsid w:val="649C0BAD"/>
    <w:rsid w:val="664571D6"/>
    <w:rsid w:val="6D3113B3"/>
    <w:rsid w:val="6D811963"/>
    <w:rsid w:val="730E0C31"/>
    <w:rsid w:val="741F4CCC"/>
    <w:rsid w:val="744D4728"/>
    <w:rsid w:val="76B8066B"/>
    <w:rsid w:val="782A266E"/>
    <w:rsid w:val="792C4380"/>
    <w:rsid w:val="7B940BB1"/>
    <w:rsid w:val="7EC67155"/>
    <w:rsid w:val="7F54342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rPr>
  </w:style>
  <w:style w:type="paragraph" w:styleId="5">
    <w:name w:val="heading 1"/>
    <w:basedOn w:val="1"/>
    <w:next w:val="1"/>
    <w:link w:val="24"/>
    <w:qFormat/>
    <w:uiPriority w:val="0"/>
    <w:pPr>
      <w:keepNext/>
      <w:keepLines/>
      <w:spacing w:before="340" w:after="330" w:line="578" w:lineRule="auto"/>
      <w:outlineLvl w:val="0"/>
    </w:pPr>
    <w:rPr>
      <w:rFonts w:ascii="Times New Roman" w:hAnsi="Times New Roman"/>
      <w:b/>
      <w:bCs/>
      <w:kern w:val="44"/>
      <w:sz w:val="44"/>
      <w:szCs w:val="44"/>
    </w:rPr>
  </w:style>
  <w:style w:type="paragraph" w:styleId="6">
    <w:name w:val="heading 2"/>
    <w:basedOn w:val="1"/>
    <w:next w:val="1"/>
    <w:link w:val="25"/>
    <w:qFormat/>
    <w:uiPriority w:val="0"/>
    <w:pPr>
      <w:spacing w:before="240" w:after="240" w:line="480" w:lineRule="auto"/>
      <w:jc w:val="center"/>
      <w:outlineLvl w:val="1"/>
    </w:pPr>
    <w:rPr>
      <w:rFonts w:ascii="Times New Roman" w:hAnsi="Times New Roman"/>
      <w:b/>
      <w:sz w:val="28"/>
      <w:szCs w:val="20"/>
    </w:rPr>
  </w:style>
  <w:style w:type="paragraph" w:styleId="7">
    <w:name w:val="heading 3"/>
    <w:basedOn w:val="1"/>
    <w:next w:val="1"/>
    <w:link w:val="26"/>
    <w:qFormat/>
    <w:uiPriority w:val="0"/>
    <w:pPr>
      <w:keepNext/>
      <w:keepLines/>
      <w:spacing w:before="260" w:after="260" w:line="413" w:lineRule="auto"/>
      <w:outlineLvl w:val="2"/>
    </w:pPr>
    <w:rPr>
      <w:rFonts w:ascii="Times New Roman" w:hAnsi="Times New Roman"/>
      <w:b/>
      <w:sz w:val="32"/>
      <w:szCs w:val="20"/>
    </w:rPr>
  </w:style>
  <w:style w:type="character" w:default="1" w:styleId="21">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rPr>
      <w:kern w:val="2"/>
      <w:sz w:val="21"/>
    </w:rPr>
  </w:style>
  <w:style w:type="paragraph" w:styleId="3">
    <w:name w:val="Body Text"/>
    <w:basedOn w:val="1"/>
    <w:next w:val="4"/>
    <w:unhideWhenUsed/>
    <w:qFormat/>
    <w:uiPriority w:val="99"/>
    <w:pPr>
      <w:spacing w:after="120"/>
    </w:pPr>
    <w:rPr>
      <w:kern w:val="0"/>
      <w:sz w:val="20"/>
    </w:rPr>
  </w:style>
  <w:style w:type="paragraph" w:customStyle="1" w:styleId="4">
    <w:name w:val="Default"/>
    <w:unhideWhenUsed/>
    <w:qFormat/>
    <w:uiPriority w:val="99"/>
    <w:pPr>
      <w:widowControl w:val="0"/>
      <w:autoSpaceDE w:val="0"/>
      <w:autoSpaceDN w:val="0"/>
      <w:adjustRightInd w:val="0"/>
    </w:pPr>
    <w:rPr>
      <w:rFonts w:hint="eastAsia" w:ascii="微软雅黑" w:hAnsi="微软雅黑" w:eastAsia="微软雅黑" w:cs="Times New Roman"/>
      <w:color w:val="000000"/>
      <w:sz w:val="24"/>
      <w:szCs w:val="24"/>
      <w:lang w:val="en-US" w:eastAsia="zh-CN" w:bidi="ar-SA"/>
    </w:rPr>
  </w:style>
  <w:style w:type="paragraph" w:styleId="8">
    <w:name w:val="Normal Indent"/>
    <w:basedOn w:val="1"/>
    <w:next w:val="9"/>
    <w:qFormat/>
    <w:uiPriority w:val="0"/>
    <w:pPr>
      <w:ind w:firstLine="420" w:firstLineChars="200"/>
    </w:pPr>
    <w:rPr>
      <w:rFonts w:ascii="Times New Roman" w:hAnsi="Times New Roman"/>
      <w:szCs w:val="20"/>
    </w:rPr>
  </w:style>
  <w:style w:type="paragraph" w:styleId="9">
    <w:name w:val="Plain Text"/>
    <w:basedOn w:val="1"/>
    <w:link w:val="27"/>
    <w:qFormat/>
    <w:uiPriority w:val="0"/>
    <w:rPr>
      <w:rFonts w:ascii="宋体" w:hAnsi="Courier New"/>
    </w:rPr>
  </w:style>
  <w:style w:type="paragraph" w:styleId="10">
    <w:name w:val="annotation text"/>
    <w:basedOn w:val="1"/>
    <w:link w:val="28"/>
    <w:qFormat/>
    <w:uiPriority w:val="99"/>
    <w:pPr>
      <w:jc w:val="left"/>
    </w:pPr>
    <w:rPr>
      <w:rFonts w:ascii="Times New Roman" w:hAnsi="Times New Roman" w:eastAsia="宋体" w:cs="Times New Roman"/>
      <w:szCs w:val="20"/>
    </w:rPr>
  </w:style>
  <w:style w:type="paragraph" w:styleId="11">
    <w:name w:val="Body Text Indent 2"/>
    <w:basedOn w:val="1"/>
    <w:link w:val="29"/>
    <w:qFormat/>
    <w:uiPriority w:val="0"/>
    <w:pPr>
      <w:ind w:firstLine="1040" w:firstLineChars="200"/>
      <w:jc w:val="center"/>
    </w:pPr>
    <w:rPr>
      <w:rFonts w:ascii="黑体" w:hAnsi="Times New Roman" w:eastAsia="黑体"/>
      <w:sz w:val="52"/>
      <w:szCs w:val="20"/>
    </w:rPr>
  </w:style>
  <w:style w:type="paragraph" w:styleId="12">
    <w:name w:val="Balloon Text"/>
    <w:basedOn w:val="1"/>
    <w:link w:val="30"/>
    <w:unhideWhenUsed/>
    <w:qFormat/>
    <w:uiPriority w:val="99"/>
    <w:rPr>
      <w:sz w:val="18"/>
      <w:szCs w:val="18"/>
    </w:rPr>
  </w:style>
  <w:style w:type="paragraph" w:styleId="13">
    <w:name w:val="footer"/>
    <w:basedOn w:val="1"/>
    <w:link w:val="31"/>
    <w:unhideWhenUsed/>
    <w:qFormat/>
    <w:uiPriority w:val="99"/>
    <w:pPr>
      <w:tabs>
        <w:tab w:val="center" w:pos="4153"/>
        <w:tab w:val="right" w:pos="8306"/>
      </w:tabs>
      <w:snapToGrid w:val="0"/>
      <w:jc w:val="left"/>
    </w:pPr>
    <w:rPr>
      <w:sz w:val="18"/>
      <w:szCs w:val="18"/>
    </w:rPr>
  </w:style>
  <w:style w:type="paragraph" w:styleId="14">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spacing w:before="120" w:after="120"/>
      <w:jc w:val="left"/>
    </w:pPr>
    <w:rPr>
      <w:rFonts w:ascii="Calibri" w:hAnsi="Calibri" w:eastAsia="宋体" w:cs="Calibri"/>
      <w:b/>
      <w:bCs/>
      <w:caps/>
      <w:sz w:val="20"/>
      <w:szCs w:val="20"/>
    </w:rPr>
  </w:style>
  <w:style w:type="paragraph" w:styleId="16">
    <w:name w:val="toc 2"/>
    <w:basedOn w:val="1"/>
    <w:next w:val="1"/>
    <w:qFormat/>
    <w:uiPriority w:val="39"/>
    <w:pPr>
      <w:ind w:left="210"/>
      <w:jc w:val="left"/>
    </w:pPr>
    <w:rPr>
      <w:rFonts w:ascii="Calibri" w:hAnsi="Calibri" w:eastAsia="宋体" w:cs="Calibri"/>
      <w:smallCaps/>
      <w:sz w:val="20"/>
      <w:szCs w:val="20"/>
    </w:rPr>
  </w:style>
  <w:style w:type="paragraph" w:styleId="17">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18">
    <w:name w:val="annotation subject"/>
    <w:basedOn w:val="10"/>
    <w:next w:val="10"/>
    <w:link w:val="33"/>
    <w:unhideWhenUsed/>
    <w:qFormat/>
    <w:uiPriority w:val="99"/>
    <w:rPr>
      <w:rFonts w:ascii="Calibri" w:hAnsi="Calibri" w:eastAsia="宋体" w:cs="Times New Roman"/>
      <w:b/>
      <w:bCs/>
      <w:szCs w:val="22"/>
    </w:rPr>
  </w:style>
  <w:style w:type="table" w:styleId="20">
    <w:name w:val="Table Grid"/>
    <w:basedOn w:val="19"/>
    <w:qFormat/>
    <w:uiPriority w:val="59"/>
    <w:pPr>
      <w:widowControl w:val="0"/>
      <w:jc w:val="both"/>
    </w:pPr>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unhideWhenUsed/>
    <w:qFormat/>
    <w:uiPriority w:val="99"/>
    <w:rPr>
      <w:color w:val="0000FF"/>
      <w:u w:val="single"/>
    </w:rPr>
  </w:style>
  <w:style w:type="character" w:styleId="23">
    <w:name w:val="annotation reference"/>
    <w:qFormat/>
    <w:uiPriority w:val="99"/>
    <w:rPr>
      <w:sz w:val="21"/>
    </w:rPr>
  </w:style>
  <w:style w:type="character" w:customStyle="1" w:styleId="24">
    <w:name w:val="标题 1 Char"/>
    <w:basedOn w:val="21"/>
    <w:link w:val="5"/>
    <w:qFormat/>
    <w:uiPriority w:val="0"/>
    <w:rPr>
      <w:rFonts w:ascii="Times New Roman" w:hAnsi="Times New Roman"/>
      <w:b/>
      <w:bCs/>
      <w:kern w:val="44"/>
      <w:sz w:val="44"/>
      <w:szCs w:val="44"/>
    </w:rPr>
  </w:style>
  <w:style w:type="character" w:customStyle="1" w:styleId="25">
    <w:name w:val="标题 2 Char"/>
    <w:basedOn w:val="21"/>
    <w:link w:val="6"/>
    <w:qFormat/>
    <w:uiPriority w:val="0"/>
    <w:rPr>
      <w:rFonts w:ascii="Times New Roman" w:hAnsi="Times New Roman"/>
      <w:b/>
      <w:sz w:val="28"/>
    </w:rPr>
  </w:style>
  <w:style w:type="character" w:customStyle="1" w:styleId="26">
    <w:name w:val="标题 3 Char"/>
    <w:basedOn w:val="21"/>
    <w:link w:val="7"/>
    <w:qFormat/>
    <w:uiPriority w:val="0"/>
    <w:rPr>
      <w:rFonts w:ascii="Times New Roman" w:hAnsi="Times New Roman"/>
      <w:b/>
      <w:sz w:val="32"/>
    </w:rPr>
  </w:style>
  <w:style w:type="character" w:customStyle="1" w:styleId="27">
    <w:name w:val="纯文本 Char1"/>
    <w:link w:val="9"/>
    <w:qFormat/>
    <w:uiPriority w:val="0"/>
    <w:rPr>
      <w:rFonts w:ascii="宋体" w:hAnsi="Courier New"/>
    </w:rPr>
  </w:style>
  <w:style w:type="character" w:customStyle="1" w:styleId="28">
    <w:name w:val="批注文字 Char"/>
    <w:basedOn w:val="21"/>
    <w:link w:val="10"/>
    <w:qFormat/>
    <w:uiPriority w:val="99"/>
    <w:rPr>
      <w:rFonts w:ascii="Times New Roman" w:hAnsi="Times New Roman" w:eastAsia="宋体" w:cs="Times New Roman"/>
      <w:szCs w:val="20"/>
    </w:rPr>
  </w:style>
  <w:style w:type="character" w:customStyle="1" w:styleId="29">
    <w:name w:val="正文文本缩进 2 Char"/>
    <w:basedOn w:val="21"/>
    <w:link w:val="11"/>
    <w:qFormat/>
    <w:uiPriority w:val="0"/>
    <w:rPr>
      <w:rFonts w:ascii="黑体" w:hAnsi="Times New Roman" w:eastAsia="黑体"/>
      <w:sz w:val="52"/>
    </w:rPr>
  </w:style>
  <w:style w:type="character" w:customStyle="1" w:styleId="30">
    <w:name w:val="批注框文本 Char"/>
    <w:basedOn w:val="21"/>
    <w:link w:val="12"/>
    <w:semiHidden/>
    <w:qFormat/>
    <w:uiPriority w:val="99"/>
    <w:rPr>
      <w:sz w:val="18"/>
      <w:szCs w:val="18"/>
    </w:rPr>
  </w:style>
  <w:style w:type="character" w:customStyle="1" w:styleId="31">
    <w:name w:val="页脚 Char"/>
    <w:basedOn w:val="21"/>
    <w:link w:val="13"/>
    <w:qFormat/>
    <w:uiPriority w:val="99"/>
    <w:rPr>
      <w:sz w:val="18"/>
      <w:szCs w:val="18"/>
    </w:rPr>
  </w:style>
  <w:style w:type="character" w:customStyle="1" w:styleId="32">
    <w:name w:val="页眉 Char"/>
    <w:basedOn w:val="21"/>
    <w:link w:val="14"/>
    <w:qFormat/>
    <w:uiPriority w:val="99"/>
    <w:rPr>
      <w:sz w:val="18"/>
      <w:szCs w:val="18"/>
    </w:rPr>
  </w:style>
  <w:style w:type="character" w:customStyle="1" w:styleId="33">
    <w:name w:val="批注主题 Char"/>
    <w:basedOn w:val="28"/>
    <w:link w:val="18"/>
    <w:semiHidden/>
    <w:qFormat/>
    <w:uiPriority w:val="99"/>
    <w:rPr>
      <w:rFonts w:ascii="Times New Roman" w:hAnsi="Times New Roman" w:eastAsia="宋体" w:cs="Times New Roman"/>
      <w:b/>
      <w:bCs/>
      <w:kern w:val="2"/>
      <w:sz w:val="21"/>
      <w:szCs w:val="22"/>
    </w:rPr>
  </w:style>
  <w:style w:type="paragraph" w:styleId="34">
    <w:name w:val="List Paragraph"/>
    <w:basedOn w:val="1"/>
    <w:link w:val="35"/>
    <w:qFormat/>
    <w:uiPriority w:val="34"/>
    <w:pPr>
      <w:ind w:firstLine="420" w:firstLineChars="200"/>
    </w:pPr>
  </w:style>
  <w:style w:type="character" w:customStyle="1" w:styleId="35">
    <w:name w:val="列出段落 Char"/>
    <w:link w:val="34"/>
    <w:qFormat/>
    <w:locked/>
    <w:uiPriority w:val="34"/>
  </w:style>
  <w:style w:type="paragraph" w:customStyle="1" w:styleId="36">
    <w:name w:val="样式 正文（首行缩进两字） + 宋体 小四"/>
    <w:basedOn w:val="8"/>
    <w:qFormat/>
    <w:uiPriority w:val="0"/>
    <w:pPr>
      <w:spacing w:line="100" w:lineRule="atLeast"/>
      <w:ind w:firstLine="614" w:firstLineChars="192"/>
      <w:jc w:val="left"/>
    </w:pPr>
    <w:rPr>
      <w:rFonts w:ascii="仿宋_GB2312" w:hAnsi="宋体" w:eastAsia="仿宋_GB2312"/>
      <w:sz w:val="32"/>
    </w:rPr>
  </w:style>
  <w:style w:type="paragraph" w:customStyle="1" w:styleId="37">
    <w:name w:val="Char"/>
    <w:basedOn w:val="1"/>
    <w:qFormat/>
    <w:uiPriority w:val="0"/>
    <w:rPr>
      <w:rFonts w:ascii="Arial" w:hAnsi="Arial" w:eastAsia="隶书"/>
      <w:b/>
      <w:sz w:val="32"/>
      <w:szCs w:val="20"/>
    </w:rPr>
  </w:style>
  <w:style w:type="paragraph" w:customStyle="1" w:styleId="38">
    <w:name w:val="p"/>
    <w:basedOn w:val="1"/>
    <w:qFormat/>
    <w:uiPriority w:val="0"/>
    <w:pPr>
      <w:spacing w:line="225" w:lineRule="atLeast"/>
    </w:pPr>
    <w:rPr>
      <w:szCs w:val="24"/>
    </w:rPr>
  </w:style>
  <w:style w:type="character" w:customStyle="1" w:styleId="39">
    <w:name w:val="bookmark"/>
    <w:basedOn w:val="21"/>
    <w:qFormat/>
    <w:uiPriority w:val="0"/>
  </w:style>
  <w:style w:type="paragraph" w:customStyle="1" w:styleId="40">
    <w:name w:val="列出段落1"/>
    <w:basedOn w:val="1"/>
    <w:qFormat/>
    <w:uiPriority w:val="34"/>
    <w:pPr>
      <w:ind w:firstLine="420" w:firstLineChars="200"/>
    </w:pPr>
    <w:rPr>
      <w:rFonts w:ascii="Times New Roman" w:hAnsi="Times New Roman"/>
      <w:szCs w:val="20"/>
    </w:rPr>
  </w:style>
  <w:style w:type="character" w:customStyle="1" w:styleId="41">
    <w:name w:val="font21"/>
    <w:basedOn w:val="21"/>
    <w:qFormat/>
    <w:uiPriority w:val="0"/>
    <w:rPr>
      <w:rFonts w:hint="eastAsia" w:ascii="等线" w:hAnsi="等线" w:eastAsia="等线" w:cs="等线"/>
      <w:color w:val="000000"/>
      <w:sz w:val="22"/>
      <w:szCs w:val="22"/>
      <w:u w:val="none"/>
    </w:rPr>
  </w:style>
  <w:style w:type="character" w:customStyle="1" w:styleId="42">
    <w:name w:val="font01"/>
    <w:basedOn w:val="21"/>
    <w:qFormat/>
    <w:uiPriority w:val="0"/>
    <w:rPr>
      <w:rFonts w:hint="eastAsia" w:ascii="等线" w:hAnsi="等线" w:eastAsia="等线" w:cs="等线"/>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102"/>
    <customShpInfo spid="_x0000_s4104"/>
    <customShpInfo spid="_x0000_s4101"/>
    <customShpInfo spid="_x0000_s410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38833</Words>
  <Characters>44060</Characters>
  <Lines>234</Lines>
  <Paragraphs>318</Paragraphs>
  <TotalTime>965</TotalTime>
  <ScaleCrop>false</ScaleCrop>
  <LinksUpToDate>false</LinksUpToDate>
  <CharactersWithSpaces>45828</CharactersWithSpaces>
  <Application>WPS Office_11.8.2.11734_F1E327BC-269C-435d-A152-05C5408002CA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2021-03-31T08:15:00Z</dcterms:created>
  <dc:creator>Apache POI</dc:creator>
  <cp:lastModifiedBy>刘冠禄</cp:lastModifiedBy>
  <dcterms:modified xsi:type="dcterms:W3CDTF">2023-06-08T00:58:22Z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C4B124CA7F94413FB7B210FE7DAA6350</vt:lpwstr>
  </property>
  <property fmtid="{D5CDD505-2E9C-101B-9397-08002B2CF9AE}" pid="3" name="KSOProductBuildVer">
    <vt:lpwstr>2052-11.8.2.11734</vt:lpwstr>
  </property>
</Properties>
</file>